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F0685" w14:textId="77777777" w:rsidR="00FC1003" w:rsidRDefault="00CE3DC3">
      <w:pPr>
        <w:pStyle w:val="Corpotesto"/>
        <w:ind w:left="14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8D1212E" wp14:editId="19F2C4B2">
            <wp:extent cx="6171131" cy="968121"/>
            <wp:effectExtent l="0" t="0" r="0" b="0"/>
            <wp:docPr id="1" name="Image 1" descr="Immagine che contiene testo, schermata, Carattere, numero  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schermata, Carattere, numero  Il contenuto generato dall'IA potrebbe non essere corretto.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1131" cy="9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9C3F4" w14:textId="77777777" w:rsidR="00FC1003" w:rsidRDefault="00FC1003">
      <w:pPr>
        <w:pStyle w:val="Corpotesto"/>
        <w:spacing w:before="8"/>
        <w:rPr>
          <w:rFonts w:ascii="Times New Roman"/>
        </w:rPr>
      </w:pPr>
    </w:p>
    <w:p w14:paraId="315F44DA" w14:textId="3EA17E83" w:rsidR="00FC1003" w:rsidRDefault="00CE3DC3" w:rsidP="00FE63B2">
      <w:pPr>
        <w:pStyle w:val="Corpotesto"/>
        <w:ind w:left="3" w:right="1"/>
        <w:jc w:val="center"/>
      </w:pPr>
      <w:r>
        <w:t>nota</w:t>
      </w:r>
      <w:r>
        <w:rPr>
          <w:spacing w:val="-4"/>
        </w:rPr>
        <w:t xml:space="preserve"> </w:t>
      </w:r>
      <w:r>
        <w:rPr>
          <w:spacing w:val="-2"/>
        </w:rPr>
        <w:t>stampa</w:t>
      </w:r>
      <w:r w:rsidR="00FE63B2">
        <w:rPr>
          <w:spacing w:val="-2"/>
        </w:rPr>
        <w:t xml:space="preserve"> n.4</w:t>
      </w:r>
    </w:p>
    <w:p w14:paraId="2EE1378A" w14:textId="77777777" w:rsidR="00FC1003" w:rsidRDefault="00FC1003" w:rsidP="00FE63B2">
      <w:pPr>
        <w:pStyle w:val="Corpotesto"/>
      </w:pPr>
    </w:p>
    <w:p w14:paraId="111C6288" w14:textId="77777777" w:rsidR="00FC1003" w:rsidRPr="00FE63B2" w:rsidRDefault="00CE3DC3" w:rsidP="00FE63B2">
      <w:pPr>
        <w:pStyle w:val="Titolo"/>
        <w:spacing w:before="0"/>
        <w:rPr>
          <w:spacing w:val="-2"/>
          <w:sz w:val="24"/>
          <w:szCs w:val="24"/>
        </w:rPr>
      </w:pPr>
      <w:r w:rsidRPr="00FE63B2">
        <w:rPr>
          <w:sz w:val="24"/>
          <w:szCs w:val="24"/>
        </w:rPr>
        <w:t>VICENZAORO</w:t>
      </w:r>
      <w:r w:rsidRPr="00FE63B2">
        <w:rPr>
          <w:spacing w:val="-10"/>
          <w:sz w:val="24"/>
          <w:szCs w:val="24"/>
        </w:rPr>
        <w:t xml:space="preserve"> </w:t>
      </w:r>
      <w:r w:rsidRPr="00FE63B2">
        <w:rPr>
          <w:sz w:val="24"/>
          <w:szCs w:val="24"/>
        </w:rPr>
        <w:t>SEPTEMBER:</w:t>
      </w:r>
      <w:r w:rsidRPr="00FE63B2">
        <w:rPr>
          <w:spacing w:val="-7"/>
          <w:sz w:val="24"/>
          <w:szCs w:val="24"/>
        </w:rPr>
        <w:t xml:space="preserve"> </w:t>
      </w:r>
      <w:r w:rsidRPr="00FE63B2">
        <w:rPr>
          <w:sz w:val="24"/>
          <w:szCs w:val="24"/>
        </w:rPr>
        <w:t>TRENDVISION</w:t>
      </w:r>
      <w:r w:rsidRPr="00FE63B2">
        <w:rPr>
          <w:spacing w:val="-9"/>
          <w:sz w:val="24"/>
          <w:szCs w:val="24"/>
        </w:rPr>
        <w:t xml:space="preserve"> </w:t>
      </w:r>
      <w:r w:rsidRPr="00FE63B2">
        <w:rPr>
          <w:sz w:val="24"/>
          <w:szCs w:val="24"/>
        </w:rPr>
        <w:t>DÀ</w:t>
      </w:r>
      <w:r w:rsidRPr="00FE63B2">
        <w:rPr>
          <w:spacing w:val="-5"/>
          <w:sz w:val="24"/>
          <w:szCs w:val="24"/>
        </w:rPr>
        <w:t xml:space="preserve"> </w:t>
      </w:r>
      <w:r w:rsidRPr="00FE63B2">
        <w:rPr>
          <w:sz w:val="24"/>
          <w:szCs w:val="24"/>
        </w:rPr>
        <w:t>LE</w:t>
      </w:r>
      <w:r w:rsidRPr="00FE63B2">
        <w:rPr>
          <w:spacing w:val="-7"/>
          <w:sz w:val="24"/>
          <w:szCs w:val="24"/>
        </w:rPr>
        <w:t xml:space="preserve"> </w:t>
      </w:r>
      <w:r w:rsidRPr="00FE63B2">
        <w:rPr>
          <w:sz w:val="24"/>
          <w:szCs w:val="24"/>
        </w:rPr>
        <w:t>TENDENZE</w:t>
      </w:r>
      <w:r w:rsidRPr="00FE63B2">
        <w:rPr>
          <w:spacing w:val="-7"/>
          <w:sz w:val="24"/>
          <w:szCs w:val="24"/>
        </w:rPr>
        <w:t xml:space="preserve"> </w:t>
      </w:r>
      <w:r w:rsidRPr="00FE63B2">
        <w:rPr>
          <w:sz w:val="24"/>
          <w:szCs w:val="24"/>
        </w:rPr>
        <w:t>E</w:t>
      </w:r>
      <w:r w:rsidRPr="00FE63B2">
        <w:rPr>
          <w:spacing w:val="-6"/>
          <w:sz w:val="24"/>
          <w:szCs w:val="24"/>
        </w:rPr>
        <w:t xml:space="preserve"> </w:t>
      </w:r>
      <w:r w:rsidRPr="00FE63B2">
        <w:rPr>
          <w:sz w:val="24"/>
          <w:szCs w:val="24"/>
        </w:rPr>
        <w:t>PREVISIONI</w:t>
      </w:r>
      <w:r w:rsidRPr="00FE63B2">
        <w:rPr>
          <w:spacing w:val="-7"/>
          <w:sz w:val="24"/>
          <w:szCs w:val="24"/>
        </w:rPr>
        <w:t xml:space="preserve"> </w:t>
      </w:r>
      <w:r w:rsidRPr="00FE63B2">
        <w:rPr>
          <w:sz w:val="24"/>
          <w:szCs w:val="24"/>
        </w:rPr>
        <w:t>DI</w:t>
      </w:r>
      <w:r w:rsidRPr="00FE63B2">
        <w:rPr>
          <w:spacing w:val="-6"/>
          <w:sz w:val="24"/>
          <w:szCs w:val="24"/>
        </w:rPr>
        <w:t xml:space="preserve"> </w:t>
      </w:r>
      <w:r w:rsidRPr="00FE63B2">
        <w:rPr>
          <w:spacing w:val="-2"/>
          <w:sz w:val="24"/>
          <w:szCs w:val="24"/>
        </w:rPr>
        <w:t>STILE</w:t>
      </w:r>
    </w:p>
    <w:p w14:paraId="4BEB2894" w14:textId="77777777" w:rsidR="00FE63B2" w:rsidRDefault="00FE63B2" w:rsidP="00FE63B2">
      <w:pPr>
        <w:pStyle w:val="Titolo"/>
        <w:spacing w:before="0"/>
      </w:pPr>
    </w:p>
    <w:p w14:paraId="08FCB421" w14:textId="67C524F7" w:rsidR="00FC1003" w:rsidRDefault="00CE3DC3" w:rsidP="00CE3DC3">
      <w:pPr>
        <w:pStyle w:val="Titolo1"/>
        <w:numPr>
          <w:ilvl w:val="0"/>
          <w:numId w:val="1"/>
        </w:numPr>
        <w:tabs>
          <w:tab w:val="left" w:pos="861"/>
        </w:tabs>
        <w:ind w:right="287"/>
        <w:jc w:val="both"/>
        <w:rPr>
          <w:rFonts w:ascii="Symbol" w:hAnsi="Symbol"/>
          <w:b w:val="0"/>
        </w:rPr>
      </w:pPr>
      <w:r>
        <w:rPr>
          <w:spacing w:val="-2"/>
        </w:rPr>
        <w:t xml:space="preserve">Doppio appuntamento </w:t>
      </w:r>
      <w:r w:rsidR="00255B11">
        <w:rPr>
          <w:spacing w:val="-2"/>
        </w:rPr>
        <w:t xml:space="preserve">in Fiera </w:t>
      </w:r>
      <w:r>
        <w:rPr>
          <w:spacing w:val="-2"/>
        </w:rPr>
        <w:t xml:space="preserve">con </w:t>
      </w:r>
      <w:proofErr w:type="spellStart"/>
      <w:r>
        <w:rPr>
          <w:spacing w:val="-2"/>
        </w:rPr>
        <w:t>Trendvision</w:t>
      </w:r>
      <w:proofErr w:type="spellEnd"/>
      <w:r>
        <w:rPr>
          <w:spacing w:val="-2"/>
        </w:rPr>
        <w:t xml:space="preserve"> Jewellery + Forecasting, l’Osservatorio </w:t>
      </w:r>
      <w:r>
        <w:t>indipendente di Vicenzaoro diretto da Paola De Luca</w:t>
      </w:r>
    </w:p>
    <w:p w14:paraId="61971CB8" w14:textId="77777777" w:rsidR="00FC1003" w:rsidRDefault="00CE3DC3" w:rsidP="00CE3DC3">
      <w:pPr>
        <w:pStyle w:val="Paragrafoelenco"/>
        <w:numPr>
          <w:ilvl w:val="0"/>
          <w:numId w:val="1"/>
        </w:numPr>
        <w:tabs>
          <w:tab w:val="left" w:pos="861"/>
        </w:tabs>
        <w:ind w:right="287"/>
        <w:jc w:val="both"/>
        <w:rPr>
          <w:rFonts w:ascii="Symbol" w:hAnsi="Symbol"/>
          <w:sz w:val="24"/>
        </w:rPr>
      </w:pPr>
      <w:r>
        <w:rPr>
          <w:b/>
          <w:sz w:val="24"/>
        </w:rPr>
        <w:t>Sabato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6,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“The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Quantum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Age”: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gioiello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ornamento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artefatto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tecnologico</w:t>
      </w:r>
    </w:p>
    <w:p w14:paraId="7D35AAAA" w14:textId="77777777" w:rsidR="00FC1003" w:rsidRDefault="00CE3DC3" w:rsidP="00CE3DC3">
      <w:pPr>
        <w:pStyle w:val="Paragrafoelenco"/>
        <w:numPr>
          <w:ilvl w:val="0"/>
          <w:numId w:val="1"/>
        </w:numPr>
        <w:tabs>
          <w:tab w:val="left" w:pos="861"/>
        </w:tabs>
        <w:ind w:right="287"/>
        <w:jc w:val="both"/>
        <w:rPr>
          <w:rFonts w:ascii="Symbol" w:hAnsi="Symbol"/>
          <w:sz w:val="24"/>
        </w:rPr>
      </w:pPr>
      <w:r>
        <w:rPr>
          <w:b/>
          <w:sz w:val="24"/>
        </w:rPr>
        <w:t>Domenica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settembre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presentazione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i/>
          <w:sz w:val="24"/>
        </w:rPr>
        <w:t>Trendbook</w:t>
      </w:r>
      <w:proofErr w:type="spellEnd"/>
      <w:r>
        <w:rPr>
          <w:b/>
          <w:i/>
          <w:spacing w:val="-10"/>
          <w:sz w:val="24"/>
        </w:rPr>
        <w:t xml:space="preserve"> </w:t>
      </w:r>
      <w:r>
        <w:rPr>
          <w:b/>
          <w:i/>
          <w:spacing w:val="-2"/>
          <w:sz w:val="24"/>
        </w:rPr>
        <w:t>2027+</w:t>
      </w:r>
    </w:p>
    <w:p w14:paraId="0EE12436" w14:textId="7A3A8987" w:rsidR="00FC1003" w:rsidRDefault="00CE3DC3" w:rsidP="00CE3DC3">
      <w:pPr>
        <w:pStyle w:val="Titolo1"/>
        <w:numPr>
          <w:ilvl w:val="0"/>
          <w:numId w:val="1"/>
        </w:numPr>
        <w:tabs>
          <w:tab w:val="left" w:pos="861"/>
        </w:tabs>
        <w:ind w:right="287"/>
        <w:jc w:val="both"/>
        <w:rPr>
          <w:rFonts w:ascii="Symbol" w:hAnsi="Symbol"/>
          <w:b w:val="0"/>
          <w:sz w:val="22"/>
        </w:rPr>
      </w:pPr>
      <w:r>
        <w:t>Geometrie,</w:t>
      </w:r>
      <w:r>
        <w:rPr>
          <w:spacing w:val="40"/>
        </w:rPr>
        <w:t xml:space="preserve"> </w:t>
      </w:r>
      <w:r>
        <w:t>cromie,</w:t>
      </w:r>
      <w:r>
        <w:rPr>
          <w:spacing w:val="40"/>
        </w:rPr>
        <w:t xml:space="preserve"> </w:t>
      </w:r>
      <w:r>
        <w:t>movimento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minimalismo:</w:t>
      </w:r>
      <w:r>
        <w:rPr>
          <w:spacing w:val="40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coordinate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prossimo</w:t>
      </w:r>
      <w:r>
        <w:rPr>
          <w:spacing w:val="40"/>
        </w:rPr>
        <w:t xml:space="preserve"> </w:t>
      </w:r>
      <w:r>
        <w:t xml:space="preserve">autunno- inverno 2025/2026 in vetrina </w:t>
      </w:r>
      <w:r w:rsidR="00255B11">
        <w:t>a Vicenzaoro</w:t>
      </w:r>
    </w:p>
    <w:p w14:paraId="22EE55C3" w14:textId="77777777" w:rsidR="00CE3DC3" w:rsidRDefault="00CE3DC3" w:rsidP="00FE63B2">
      <w:pPr>
        <w:ind w:right="1"/>
        <w:jc w:val="center"/>
      </w:pPr>
    </w:p>
    <w:p w14:paraId="6E36E72F" w14:textId="1A53FBC4" w:rsidR="00FC1003" w:rsidRDefault="00CE3DC3" w:rsidP="00FE63B2">
      <w:pPr>
        <w:ind w:right="1"/>
        <w:jc w:val="center"/>
        <w:rPr>
          <w:i/>
        </w:rPr>
      </w:pPr>
      <w:r>
        <w:t>vicenzaoro.com</w:t>
      </w:r>
      <w:r>
        <w:rPr>
          <w:spacing w:val="-10"/>
        </w:rPr>
        <w:t xml:space="preserve"> </w:t>
      </w:r>
      <w:r>
        <w:t>|</w:t>
      </w:r>
      <w:r>
        <w:rPr>
          <w:spacing w:val="-7"/>
        </w:rPr>
        <w:t xml:space="preserve"> </w:t>
      </w:r>
      <w:proofErr w:type="spellStart"/>
      <w:r>
        <w:rPr>
          <w:i/>
        </w:rPr>
        <w:t>Crafting</w:t>
      </w:r>
      <w:proofErr w:type="spellEnd"/>
      <w:r>
        <w:rPr>
          <w:i/>
          <w:spacing w:val="-8"/>
        </w:rPr>
        <w:t xml:space="preserve"> </w:t>
      </w:r>
      <w:r>
        <w:rPr>
          <w:i/>
        </w:rPr>
        <w:t>the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Future</w:t>
      </w:r>
    </w:p>
    <w:p w14:paraId="4B4FDF6C" w14:textId="77777777" w:rsidR="00FC1003" w:rsidRDefault="00FC1003" w:rsidP="00FE63B2">
      <w:pPr>
        <w:pStyle w:val="Corpotesto"/>
        <w:rPr>
          <w:i/>
        </w:rPr>
      </w:pPr>
    </w:p>
    <w:p w14:paraId="523B1B0F" w14:textId="20AE2EAF" w:rsidR="00FC1003" w:rsidRDefault="00CE3DC3" w:rsidP="00FE63B2">
      <w:pPr>
        <w:ind w:left="141" w:right="136"/>
        <w:jc w:val="both"/>
      </w:pPr>
      <w:r>
        <w:rPr>
          <w:i/>
        </w:rPr>
        <w:t>Vicenza, 5-9 settembre</w:t>
      </w:r>
      <w:r>
        <w:rPr>
          <w:i/>
          <w:spacing w:val="-11"/>
        </w:rPr>
        <w:t xml:space="preserve"> </w:t>
      </w:r>
      <w:r>
        <w:rPr>
          <w:i/>
        </w:rPr>
        <w:t>2025</w:t>
      </w:r>
      <w:r>
        <w:rPr>
          <w:i/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Tendenze</w:t>
      </w:r>
      <w:r>
        <w:rPr>
          <w:spacing w:val="-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stili,</w:t>
      </w:r>
      <w:r>
        <w:rPr>
          <w:spacing w:val="-9"/>
        </w:rPr>
        <w:t xml:space="preserve"> </w:t>
      </w:r>
      <w:r>
        <w:t>anticipazioni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scenario</w:t>
      </w:r>
      <w:r>
        <w:rPr>
          <w:spacing w:val="-8"/>
        </w:rPr>
        <w:t xml:space="preserve"> </w:t>
      </w:r>
      <w:r>
        <w:t>socioculturale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mercato,</w:t>
      </w:r>
      <w:r>
        <w:rPr>
          <w:spacing w:val="-11"/>
        </w:rPr>
        <w:t xml:space="preserve"> </w:t>
      </w:r>
      <w:r>
        <w:t>connot</w:t>
      </w:r>
      <w:r w:rsidR="00255B11">
        <w:t>a</w:t>
      </w:r>
      <w:r>
        <w:t>no l’edizione 2025 di</w:t>
      </w:r>
      <w:r>
        <w:t xml:space="preserve"> </w:t>
      </w:r>
      <w:r>
        <w:rPr>
          <w:b/>
        </w:rPr>
        <w:t xml:space="preserve">Vicenzaoro </w:t>
      </w:r>
      <w:proofErr w:type="spellStart"/>
      <w:r>
        <w:rPr>
          <w:b/>
        </w:rPr>
        <w:t>September</w:t>
      </w:r>
      <w:proofErr w:type="spellEnd"/>
      <w:r>
        <w:rPr>
          <w:b/>
        </w:rPr>
        <w:t xml:space="preserve">, </w:t>
      </w:r>
      <w:r>
        <w:t xml:space="preserve">il salone internazionale dell’oreficeria e gioielleria di </w:t>
      </w:r>
      <w:proofErr w:type="spellStart"/>
      <w:r>
        <w:rPr>
          <w:b/>
        </w:rPr>
        <w:t>Italian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Exhibition</w:t>
      </w:r>
      <w:proofErr w:type="spellEnd"/>
      <w:r>
        <w:rPr>
          <w:b/>
        </w:rPr>
        <w:t xml:space="preserve"> Group</w:t>
      </w:r>
      <w:r>
        <w:t xml:space="preserve"> </w:t>
      </w:r>
      <w:r>
        <w:rPr>
          <w:b/>
        </w:rPr>
        <w:t xml:space="preserve">dal 5 al 9 settembre </w:t>
      </w:r>
      <w:r>
        <w:t>nel quartiere fieristico della città veneta. A illustrarle</w:t>
      </w:r>
      <w:r w:rsidR="00255B11">
        <w:t xml:space="preserve"> è</w:t>
      </w:r>
      <w:r>
        <w:t xml:space="preserve"> </w:t>
      </w:r>
      <w:proofErr w:type="spellStart"/>
      <w:r>
        <w:rPr>
          <w:b/>
        </w:rPr>
        <w:t>Trendvision</w:t>
      </w:r>
      <w:proofErr w:type="spellEnd"/>
      <w:r>
        <w:rPr>
          <w:b/>
          <w:spacing w:val="-4"/>
        </w:rPr>
        <w:t xml:space="preserve"> </w:t>
      </w:r>
      <w:r>
        <w:rPr>
          <w:b/>
        </w:rPr>
        <w:t>Jewellery</w:t>
      </w:r>
      <w:r>
        <w:rPr>
          <w:b/>
          <w:spacing w:val="-5"/>
        </w:rPr>
        <w:t xml:space="preserve"> </w:t>
      </w:r>
      <w:r>
        <w:rPr>
          <w:b/>
        </w:rPr>
        <w:t>+</w:t>
      </w:r>
      <w:r>
        <w:rPr>
          <w:b/>
          <w:spacing w:val="-3"/>
        </w:rPr>
        <w:t xml:space="preserve"> </w:t>
      </w:r>
      <w:r>
        <w:rPr>
          <w:b/>
        </w:rPr>
        <w:t>Forecasting</w:t>
      </w:r>
      <w:r>
        <w:t>,</w:t>
      </w:r>
      <w:r>
        <w:rPr>
          <w:spacing w:val="-3"/>
        </w:rPr>
        <w:t xml:space="preserve"> </w:t>
      </w:r>
      <w:r>
        <w:t>l’osservatorio</w:t>
      </w:r>
      <w:r>
        <w:rPr>
          <w:spacing w:val="-2"/>
        </w:rPr>
        <w:t xml:space="preserve"> </w:t>
      </w:r>
      <w:r>
        <w:t>indipendente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Vicenzaoro</w:t>
      </w:r>
      <w:r>
        <w:rPr>
          <w:spacing w:val="-3"/>
        </w:rPr>
        <w:t xml:space="preserve"> </w:t>
      </w:r>
      <w:r>
        <w:t>diretto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rPr>
          <w:b/>
        </w:rPr>
        <w:t>Paola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</w:rPr>
        <w:t>Luca</w:t>
      </w:r>
      <w:r>
        <w:rPr>
          <w:b/>
          <w:spacing w:val="-3"/>
        </w:rPr>
        <w:t xml:space="preserve"> </w:t>
      </w:r>
      <w:r>
        <w:t>nel corso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appuntamenti.</w:t>
      </w:r>
      <w:r>
        <w:rPr>
          <w:spacing w:val="-2"/>
        </w:rPr>
        <w:t xml:space="preserve"> </w:t>
      </w:r>
      <w:r>
        <w:rPr>
          <w:b/>
        </w:rPr>
        <w:t>Sabato</w:t>
      </w:r>
      <w:r>
        <w:rPr>
          <w:b/>
          <w:spacing w:val="-3"/>
        </w:rPr>
        <w:t xml:space="preserve"> </w:t>
      </w:r>
      <w:r>
        <w:rPr>
          <w:b/>
        </w:rPr>
        <w:t>6</w:t>
      </w:r>
      <w:r>
        <w:rPr>
          <w:b/>
          <w:spacing w:val="-1"/>
        </w:rPr>
        <w:t xml:space="preserve"> </w:t>
      </w:r>
      <w:r>
        <w:rPr>
          <w:b/>
        </w:rPr>
        <w:t xml:space="preserve">settembre, </w:t>
      </w:r>
      <w:r w:rsidR="00255B11" w:rsidRPr="00255B11">
        <w:rPr>
          <w:bCs/>
        </w:rPr>
        <w:t xml:space="preserve">per </w:t>
      </w:r>
      <w:r>
        <w:t>il</w:t>
      </w:r>
      <w:r>
        <w:rPr>
          <w:spacing w:val="-2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Vicenzaoro</w:t>
      </w:r>
      <w:r>
        <w:rPr>
          <w:spacing w:val="-1"/>
        </w:rPr>
        <w:t xml:space="preserve"> </w:t>
      </w:r>
      <w:r>
        <w:t>gli</w:t>
      </w:r>
      <w:r>
        <w:rPr>
          <w:spacing w:val="-12"/>
        </w:rPr>
        <w:t xml:space="preserve"> </w:t>
      </w:r>
      <w:r>
        <w:t>interventi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artisti,</w:t>
      </w:r>
      <w:r>
        <w:rPr>
          <w:spacing w:val="-13"/>
        </w:rPr>
        <w:t xml:space="preserve"> </w:t>
      </w:r>
      <w:r>
        <w:t>designer,</w:t>
      </w:r>
      <w:r>
        <w:rPr>
          <w:spacing w:val="-12"/>
        </w:rPr>
        <w:t xml:space="preserve"> </w:t>
      </w:r>
      <w:r>
        <w:t>giornalisti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consulenti</w:t>
      </w:r>
      <w:r>
        <w:rPr>
          <w:spacing w:val="-12"/>
        </w:rPr>
        <w:t xml:space="preserve"> </w:t>
      </w:r>
      <w:r>
        <w:t>culturali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caratura</w:t>
      </w:r>
      <w:r>
        <w:rPr>
          <w:spacing w:val="-13"/>
        </w:rPr>
        <w:t xml:space="preserve"> </w:t>
      </w:r>
      <w:r>
        <w:t>internazionale</w:t>
      </w:r>
      <w:r w:rsidR="00255B11">
        <w:t xml:space="preserve"> che raccontano la “Quantum Age” del gioiello</w:t>
      </w:r>
      <w:r>
        <w:t xml:space="preserve">. </w:t>
      </w:r>
      <w:r>
        <w:rPr>
          <w:b/>
        </w:rPr>
        <w:t>Domenica</w:t>
      </w:r>
      <w:r>
        <w:rPr>
          <w:b/>
          <w:spacing w:val="-3"/>
        </w:rPr>
        <w:t xml:space="preserve"> </w:t>
      </w:r>
      <w:r>
        <w:rPr>
          <w:b/>
        </w:rPr>
        <w:t>7</w:t>
      </w:r>
      <w:r>
        <w:rPr>
          <w:b/>
          <w:spacing w:val="-2"/>
        </w:rPr>
        <w:t xml:space="preserve"> </w:t>
      </w:r>
      <w:r>
        <w:rPr>
          <w:b/>
        </w:rPr>
        <w:t>settembre</w:t>
      </w:r>
      <w:r>
        <w:t>,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presentazione del</w:t>
      </w:r>
      <w:r>
        <w:rPr>
          <w:spacing w:val="-2"/>
        </w:rPr>
        <w:t xml:space="preserve"> </w:t>
      </w:r>
      <w:r>
        <w:t xml:space="preserve">nuovo </w:t>
      </w:r>
      <w:proofErr w:type="spellStart"/>
      <w:r>
        <w:rPr>
          <w:b/>
        </w:rPr>
        <w:t>Trendbook</w:t>
      </w:r>
      <w:proofErr w:type="spellEnd"/>
      <w:r>
        <w:rPr>
          <w:b/>
        </w:rPr>
        <w:t xml:space="preserve"> 2027+</w:t>
      </w:r>
      <w:r>
        <w:t>, il</w:t>
      </w:r>
      <w:r>
        <w:rPr>
          <w:spacing w:val="-3"/>
        </w:rPr>
        <w:t xml:space="preserve"> </w:t>
      </w:r>
      <w:r>
        <w:t>volume</w:t>
      </w:r>
      <w:r>
        <w:rPr>
          <w:spacing w:val="-2"/>
        </w:rPr>
        <w:t xml:space="preserve"> </w:t>
      </w:r>
      <w:r w:rsidR="00255B11" w:rsidRPr="00255B11">
        <w:rPr>
          <w:i/>
          <w:iCs/>
        </w:rPr>
        <w:t>m</w:t>
      </w:r>
      <w:r w:rsidRPr="00255B11">
        <w:rPr>
          <w:i/>
          <w:iCs/>
        </w:rPr>
        <w:t>anifesto</w:t>
      </w:r>
      <w:r>
        <w:t xml:space="preserve"> per gli addetti ai lavori, con tutti i contenuti e le strategie per l’elaborazione delle future collezioni e di anticipazioni sull’evoluzione della gioielleria contemporanea.</w:t>
      </w:r>
    </w:p>
    <w:p w14:paraId="4089ECB6" w14:textId="77777777" w:rsidR="00FC1003" w:rsidRDefault="00FC1003" w:rsidP="00FE63B2">
      <w:pPr>
        <w:pStyle w:val="Corpotesto"/>
      </w:pPr>
    </w:p>
    <w:p w14:paraId="064AC8EE" w14:textId="77777777" w:rsidR="00FC1003" w:rsidRDefault="00CE3DC3" w:rsidP="00FE63B2">
      <w:pPr>
        <w:pStyle w:val="Titolo2"/>
        <w:spacing w:line="240" w:lineRule="auto"/>
      </w:pPr>
      <w:r>
        <w:t>OLTRE</w:t>
      </w:r>
      <w:r>
        <w:rPr>
          <w:spacing w:val="-14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TALK: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QUANTUM</w:t>
      </w:r>
      <w:r>
        <w:rPr>
          <w:spacing w:val="-10"/>
        </w:rPr>
        <w:t xml:space="preserve"> </w:t>
      </w:r>
      <w:r>
        <w:rPr>
          <w:spacing w:val="-5"/>
        </w:rPr>
        <w:t>AGE</w:t>
      </w:r>
    </w:p>
    <w:p w14:paraId="7E0AF885" w14:textId="6EA46A24" w:rsidR="00FC1003" w:rsidRDefault="00CE3DC3" w:rsidP="00FE63B2">
      <w:pPr>
        <w:pStyle w:val="Corpotesto"/>
        <w:ind w:left="141" w:right="134"/>
        <w:jc w:val="both"/>
      </w:pPr>
      <w:r>
        <w:t>Il gioiello non più solo ornamento. È artefatto culturale e tecnologico, linguaggio multidimensionale, simbolico, modulare, emozionale. Questo il punto di partenza dell’evento “</w:t>
      </w:r>
      <w:r>
        <w:rPr>
          <w:b/>
        </w:rPr>
        <w:t>The Quantum Age</w:t>
      </w:r>
      <w:r>
        <w:t xml:space="preserve">. </w:t>
      </w:r>
      <w:r>
        <w:rPr>
          <w:b/>
        </w:rPr>
        <w:t xml:space="preserve">Gioiello e </w:t>
      </w:r>
      <w:r>
        <w:rPr>
          <w:b/>
          <w:spacing w:val="-2"/>
        </w:rPr>
        <w:t>Convergenza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delle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Trasformazioni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Culturali”</w:t>
      </w:r>
      <w:r>
        <w:rPr>
          <w:b/>
          <w:spacing w:val="-5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 xml:space="preserve">calendario </w:t>
      </w:r>
      <w:r>
        <w:rPr>
          <w:b/>
          <w:spacing w:val="-2"/>
        </w:rPr>
        <w:t>sabato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6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dalle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ore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11</w:t>
      </w:r>
      <w:r>
        <w:rPr>
          <w:spacing w:val="-2"/>
        </w:rPr>
        <w:t>:</w:t>
      </w:r>
      <w:r>
        <w:rPr>
          <w:b/>
          <w:spacing w:val="-2"/>
        </w:rPr>
        <w:t>00</w:t>
      </w:r>
      <w:r>
        <w:rPr>
          <w:b/>
          <w:spacing w:val="-3"/>
        </w:rPr>
        <w:t xml:space="preserve"> </w:t>
      </w:r>
      <w:r>
        <w:rPr>
          <w:spacing w:val="-2"/>
        </w:rPr>
        <w:t>al</w:t>
      </w:r>
      <w:r>
        <w:rPr>
          <w:spacing w:val="-6"/>
        </w:rPr>
        <w:t xml:space="preserve"> </w:t>
      </w:r>
      <w:r>
        <w:rPr>
          <w:b/>
          <w:spacing w:val="-2"/>
        </w:rPr>
        <w:t>Teatro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Palladio</w:t>
      </w:r>
      <w:r>
        <w:rPr>
          <w:b/>
          <w:spacing w:val="-4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 xml:space="preserve">Fiera. </w:t>
      </w:r>
      <w:r>
        <w:t>Dopo</w:t>
      </w:r>
      <w:r>
        <w:rPr>
          <w:spacing w:val="-6"/>
        </w:rPr>
        <w:t xml:space="preserve"> </w:t>
      </w:r>
      <w:r>
        <w:t>l’introduzione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b/>
        </w:rPr>
        <w:t>Paola</w:t>
      </w:r>
      <w:r>
        <w:rPr>
          <w:b/>
          <w:spacing w:val="-7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Luca</w:t>
      </w:r>
      <w:r>
        <w:t>,</w:t>
      </w:r>
      <w:r>
        <w:rPr>
          <w:spacing w:val="-8"/>
        </w:rPr>
        <w:t xml:space="preserve"> </w:t>
      </w:r>
      <w:r>
        <w:t>spazio</w:t>
      </w:r>
      <w:r>
        <w:rPr>
          <w:spacing w:val="-8"/>
        </w:rPr>
        <w:t xml:space="preserve"> </w:t>
      </w:r>
      <w:r>
        <w:t>all’artista</w:t>
      </w:r>
      <w:r>
        <w:rPr>
          <w:spacing w:val="-8"/>
        </w:rPr>
        <w:t xml:space="preserve"> </w:t>
      </w:r>
      <w:r>
        <w:t>libanese</w:t>
      </w:r>
      <w:r>
        <w:rPr>
          <w:spacing w:val="-5"/>
        </w:rPr>
        <w:t xml:space="preserve"> </w:t>
      </w:r>
      <w:r>
        <w:rPr>
          <w:b/>
        </w:rPr>
        <w:t>Samar</w:t>
      </w:r>
      <w:r>
        <w:rPr>
          <w:b/>
          <w:spacing w:val="-9"/>
        </w:rPr>
        <w:t xml:space="preserve"> </w:t>
      </w:r>
      <w:r>
        <w:rPr>
          <w:b/>
        </w:rPr>
        <w:t>Younes</w:t>
      </w:r>
      <w:r>
        <w:t>,</w:t>
      </w:r>
      <w:r>
        <w:rPr>
          <w:spacing w:val="-6"/>
        </w:rPr>
        <w:t xml:space="preserve"> </w:t>
      </w:r>
      <w:r>
        <w:t>teorica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Quantum</w:t>
      </w:r>
      <w:r>
        <w:rPr>
          <w:spacing w:val="-8"/>
        </w:rPr>
        <w:t xml:space="preserve"> </w:t>
      </w:r>
      <w:r>
        <w:t xml:space="preserve">Culture™ e fondatrice di </w:t>
      </w:r>
      <w:proofErr w:type="spellStart"/>
      <w:r>
        <w:t>Samaritual</w:t>
      </w:r>
      <w:proofErr w:type="spellEnd"/>
      <w:r>
        <w:t>, che affront</w:t>
      </w:r>
      <w:r w:rsidR="00255B11">
        <w:t>a</w:t>
      </w:r>
      <w:r>
        <w:t xml:space="preserve"> il tema del gioiello come “tecnologia-interfaccia” tra tradizione, </w:t>
      </w:r>
      <w:r>
        <w:rPr>
          <w:spacing w:val="-2"/>
        </w:rPr>
        <w:t>natura e</w:t>
      </w:r>
      <w:r>
        <w:rPr>
          <w:spacing w:val="-3"/>
        </w:rPr>
        <w:t xml:space="preserve"> </w:t>
      </w:r>
      <w:r>
        <w:rPr>
          <w:spacing w:val="-2"/>
        </w:rPr>
        <w:t>design</w:t>
      </w:r>
      <w:r>
        <w:rPr>
          <w:spacing w:val="-6"/>
        </w:rPr>
        <w:t xml:space="preserve"> </w:t>
      </w:r>
      <w:r>
        <w:rPr>
          <w:spacing w:val="-2"/>
        </w:rPr>
        <w:t>speculativo. A seguire</w:t>
      </w:r>
      <w:r>
        <w:rPr>
          <w:spacing w:val="-3"/>
        </w:rPr>
        <w:t xml:space="preserve"> </w:t>
      </w:r>
      <w:proofErr w:type="spellStart"/>
      <w:r>
        <w:rPr>
          <w:b/>
          <w:spacing w:val="-2"/>
        </w:rPr>
        <w:t>Archana</w:t>
      </w:r>
      <w:proofErr w:type="spellEnd"/>
      <w:r>
        <w:rPr>
          <w:b/>
          <w:spacing w:val="-2"/>
        </w:rPr>
        <w:t xml:space="preserve"> Thani</w:t>
      </w:r>
      <w:r>
        <w:rPr>
          <w:spacing w:val="-2"/>
        </w:rPr>
        <w:t>,</w:t>
      </w:r>
      <w:r>
        <w:rPr>
          <w:spacing w:val="-4"/>
        </w:rPr>
        <w:t xml:space="preserve"> </w:t>
      </w:r>
      <w:r>
        <w:rPr>
          <w:spacing w:val="-2"/>
        </w:rPr>
        <w:t>curatrice</w:t>
      </w:r>
      <w:r>
        <w:rPr>
          <w:spacing w:val="-3"/>
        </w:rPr>
        <w:t xml:space="preserve"> </w:t>
      </w:r>
      <w:r>
        <w:rPr>
          <w:spacing w:val="-2"/>
        </w:rPr>
        <w:t>e giornalista</w:t>
      </w:r>
      <w:r>
        <w:rPr>
          <w:spacing w:val="-4"/>
        </w:rPr>
        <w:t xml:space="preserve"> </w:t>
      </w:r>
      <w:r>
        <w:rPr>
          <w:spacing w:val="-2"/>
        </w:rPr>
        <w:t xml:space="preserve">indiana, </w:t>
      </w:r>
      <w:proofErr w:type="spellStart"/>
      <w:r>
        <w:rPr>
          <w:spacing w:val="-2"/>
        </w:rPr>
        <w:t>jewellery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editor di</w:t>
      </w:r>
      <w:r>
        <w:rPr>
          <w:spacing w:val="-4"/>
        </w:rPr>
        <w:t xml:space="preserve"> </w:t>
      </w:r>
      <w:r>
        <w:rPr>
          <w:i/>
          <w:spacing w:val="-2"/>
        </w:rPr>
        <w:t xml:space="preserve">Vogue </w:t>
      </w:r>
      <w:r>
        <w:rPr>
          <w:i/>
        </w:rPr>
        <w:t>India</w:t>
      </w:r>
      <w:r>
        <w:t xml:space="preserve">. Mentre </w:t>
      </w:r>
      <w:r>
        <w:rPr>
          <w:b/>
        </w:rPr>
        <w:t>Helen Mao</w:t>
      </w:r>
      <w:r>
        <w:t>, consulente culturale cinese propo</w:t>
      </w:r>
      <w:r w:rsidR="00255B11">
        <w:t>ne</w:t>
      </w:r>
      <w:r>
        <w:t xml:space="preserve"> un’analisi dei mutamenti che caratterizzano il mercato del Paese del dragone, dove il gioiello diventa connessione alla "Joy Economy". Infine, </w:t>
      </w:r>
      <w:r>
        <w:rPr>
          <w:b/>
        </w:rPr>
        <w:t>Fabio Salini</w:t>
      </w:r>
      <w:r>
        <w:t>, designer visionario di alta gioielleria, con</w:t>
      </w:r>
      <w:r>
        <w:t xml:space="preserve"> la sua visione radicale e sperimentale nella quale materiali inaspettati e ricerca interiore trasformano il concetto stesso di gioiello.</w:t>
      </w:r>
    </w:p>
    <w:p w14:paraId="017CB9BC" w14:textId="77777777" w:rsidR="00CE3DC3" w:rsidRDefault="00CE3DC3" w:rsidP="00FE63B2">
      <w:pPr>
        <w:pStyle w:val="Titolo2"/>
        <w:spacing w:line="240" w:lineRule="auto"/>
      </w:pPr>
    </w:p>
    <w:p w14:paraId="05ED1103" w14:textId="3488DC6B" w:rsidR="00FC1003" w:rsidRDefault="00CE3DC3" w:rsidP="00FE63B2">
      <w:pPr>
        <w:pStyle w:val="Titolo2"/>
        <w:spacing w:line="240" w:lineRule="auto"/>
      </w:pPr>
      <w:r>
        <w:t>TRENDBOOK</w:t>
      </w:r>
      <w:r>
        <w:rPr>
          <w:spacing w:val="-8"/>
        </w:rPr>
        <w:t xml:space="preserve"> </w:t>
      </w:r>
      <w:r>
        <w:t>2027+,</w:t>
      </w:r>
      <w:r>
        <w:rPr>
          <w:spacing w:val="-2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COLAZIONE</w:t>
      </w:r>
      <w:r>
        <w:rPr>
          <w:spacing w:val="-6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PREVISIONI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STILE</w:t>
      </w:r>
    </w:p>
    <w:p w14:paraId="72B25BF4" w14:textId="091359C1" w:rsidR="00FC1003" w:rsidRDefault="00CE3DC3" w:rsidP="00FE63B2">
      <w:pPr>
        <w:ind w:left="141" w:right="135"/>
        <w:jc w:val="both"/>
      </w:pPr>
      <w:r>
        <w:rPr>
          <w:b/>
        </w:rPr>
        <w:t>Domenica</w:t>
      </w:r>
      <w:r>
        <w:rPr>
          <w:b/>
          <w:spacing w:val="-10"/>
        </w:rPr>
        <w:t xml:space="preserve"> </w:t>
      </w:r>
      <w:r>
        <w:rPr>
          <w:b/>
        </w:rPr>
        <w:t>7</w:t>
      </w:r>
      <w:r>
        <w:rPr>
          <w:b/>
          <w:spacing w:val="-6"/>
        </w:rPr>
        <w:t xml:space="preserve"> </w:t>
      </w:r>
      <w:r>
        <w:rPr>
          <w:b/>
        </w:rPr>
        <w:t>settembre</w:t>
      </w:r>
      <w:r>
        <w:rPr>
          <w:b/>
          <w:spacing w:val="-6"/>
        </w:rPr>
        <w:t xml:space="preserve"> </w:t>
      </w:r>
      <w:r>
        <w:t>appuntamento</w:t>
      </w:r>
      <w:r>
        <w:rPr>
          <w:spacing w:val="-5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“</w:t>
      </w:r>
      <w:r>
        <w:rPr>
          <w:b/>
        </w:rPr>
        <w:t>Trends</w:t>
      </w:r>
      <w:r>
        <w:rPr>
          <w:b/>
          <w:spacing w:val="-6"/>
        </w:rPr>
        <w:t xml:space="preserve"> </w:t>
      </w:r>
      <w:r>
        <w:rPr>
          <w:b/>
        </w:rPr>
        <w:t>for</w:t>
      </w:r>
      <w:r>
        <w:rPr>
          <w:b/>
          <w:spacing w:val="-8"/>
        </w:rPr>
        <w:t xml:space="preserve"> </w:t>
      </w:r>
      <w:r>
        <w:rPr>
          <w:b/>
        </w:rPr>
        <w:t>Breakfast</w:t>
      </w:r>
      <w:r>
        <w:t>”</w:t>
      </w:r>
      <w:r>
        <w:rPr>
          <w:spacing w:val="-6"/>
        </w:rPr>
        <w:t xml:space="preserve"> </w:t>
      </w:r>
      <w:r w:rsidR="00824C47">
        <w:t xml:space="preserve">per la </w:t>
      </w:r>
      <w:r>
        <w:t>present</w:t>
      </w:r>
      <w:r w:rsidR="00824C47">
        <w:t>azione del</w:t>
      </w:r>
      <w:r>
        <w:rPr>
          <w:spacing w:val="-4"/>
        </w:rPr>
        <w:t xml:space="preserve"> </w:t>
      </w:r>
      <w:r>
        <w:t xml:space="preserve">nuovo </w:t>
      </w:r>
      <w:proofErr w:type="spellStart"/>
      <w:r>
        <w:rPr>
          <w:b/>
        </w:rPr>
        <w:t>Trendbook</w:t>
      </w:r>
      <w:proofErr w:type="spellEnd"/>
      <w:r>
        <w:rPr>
          <w:b/>
        </w:rPr>
        <w:t xml:space="preserve"> 2027+ </w:t>
      </w:r>
      <w:r>
        <w:t xml:space="preserve">intitolato, per l’appunto, </w:t>
      </w:r>
      <w:r>
        <w:rPr>
          <w:b/>
        </w:rPr>
        <w:t xml:space="preserve">The Quantum Age </w:t>
      </w:r>
      <w:r>
        <w:t>(Educational Hub, ore 10:30). Giunta alla sua 23</w:t>
      </w:r>
      <w:r w:rsidR="00824C47">
        <w:rPr>
          <w:rFonts w:ascii="Aptos" w:hAnsi="Aptos"/>
        </w:rPr>
        <w:t>ª</w:t>
      </w:r>
      <w:r>
        <w:rPr>
          <w:rFonts w:ascii="Trebuchet MS" w:hAnsi="Trebuchet MS"/>
          <w:spacing w:val="-6"/>
        </w:rPr>
        <w:t xml:space="preserve"> </w:t>
      </w:r>
      <w:r>
        <w:t xml:space="preserve">edizione, la pubblicazione internazionale di riferimento per il settore svela in anteprima agli addetti ai lavori </w:t>
      </w:r>
      <w:proofErr w:type="spellStart"/>
      <w:r>
        <w:t>dell’industry</w:t>
      </w:r>
      <w:proofErr w:type="spellEnd"/>
      <w:r>
        <w:t xml:space="preserve"> del gioiello le anticipazioni delle tendenze di stile del 2027, nel nuovo formato completamente ridisegnato. Tre le sezioni principali: </w:t>
      </w:r>
      <w:r>
        <w:rPr>
          <w:b/>
        </w:rPr>
        <w:t>cultura del consumatore</w:t>
      </w:r>
      <w:r>
        <w:t xml:space="preserve">, </w:t>
      </w:r>
      <w:r>
        <w:rPr>
          <w:b/>
        </w:rPr>
        <w:t>evoluzioni ed opportunità nel</w:t>
      </w:r>
      <w:r>
        <w:rPr>
          <w:b/>
          <w:spacing w:val="-1"/>
        </w:rPr>
        <w:t xml:space="preserve"> </w:t>
      </w:r>
      <w:r>
        <w:rPr>
          <w:b/>
        </w:rPr>
        <w:t>settore</w:t>
      </w:r>
      <w:r>
        <w:rPr>
          <w:b/>
          <w:spacing w:val="-2"/>
        </w:rPr>
        <w:t xml:space="preserve"> </w:t>
      </w:r>
      <w:r>
        <w:rPr>
          <w:b/>
        </w:rPr>
        <w:t>della</w:t>
      </w:r>
      <w:r>
        <w:rPr>
          <w:b/>
          <w:spacing w:val="-2"/>
        </w:rPr>
        <w:t xml:space="preserve"> </w:t>
      </w:r>
      <w:r>
        <w:rPr>
          <w:b/>
        </w:rPr>
        <w:t>gioielleria</w:t>
      </w:r>
      <w:r>
        <w:t>,</w:t>
      </w:r>
      <w:r>
        <w:rPr>
          <w:spacing w:val="-1"/>
        </w:rPr>
        <w:t xml:space="preserve"> </w:t>
      </w:r>
      <w:r>
        <w:rPr>
          <w:b/>
        </w:rPr>
        <w:t>Forecast</w:t>
      </w:r>
      <w:r>
        <w:rPr>
          <w:b/>
          <w:spacing w:val="-3"/>
        </w:rPr>
        <w:t xml:space="preserve"> </w:t>
      </w:r>
      <w:r>
        <w:rPr>
          <w:b/>
        </w:rPr>
        <w:t>2027+</w:t>
      </w:r>
      <w:r>
        <w:t>.</w:t>
      </w:r>
      <w:r>
        <w:rPr>
          <w:spacing w:val="-1"/>
        </w:rPr>
        <w:t xml:space="preserve"> </w:t>
      </w:r>
      <w:r w:rsidRPr="00FE63B2">
        <w:rPr>
          <w:lang w:val="en-GB"/>
        </w:rPr>
        <w:t>Il</w:t>
      </w:r>
      <w:r w:rsidRPr="00FE63B2">
        <w:rPr>
          <w:spacing w:val="-4"/>
          <w:lang w:val="en-GB"/>
        </w:rPr>
        <w:t xml:space="preserve"> </w:t>
      </w:r>
      <w:r w:rsidRPr="00FE63B2">
        <w:rPr>
          <w:lang w:val="en-GB"/>
        </w:rPr>
        <w:t>focus</w:t>
      </w:r>
      <w:r w:rsidRPr="00FE63B2">
        <w:rPr>
          <w:spacing w:val="-4"/>
          <w:lang w:val="en-GB"/>
        </w:rPr>
        <w:t xml:space="preserve"> </w:t>
      </w:r>
      <w:r w:rsidRPr="00FE63B2">
        <w:rPr>
          <w:lang w:val="en-GB"/>
        </w:rPr>
        <w:t>di</w:t>
      </w:r>
      <w:r w:rsidRPr="00FE63B2">
        <w:rPr>
          <w:spacing w:val="-4"/>
          <w:lang w:val="en-GB"/>
        </w:rPr>
        <w:t xml:space="preserve"> </w:t>
      </w:r>
      <w:proofErr w:type="spellStart"/>
      <w:r w:rsidRPr="00FE63B2">
        <w:rPr>
          <w:lang w:val="en-GB"/>
        </w:rPr>
        <w:t>domenica</w:t>
      </w:r>
      <w:proofErr w:type="spellEnd"/>
      <w:r w:rsidRPr="00FE63B2">
        <w:rPr>
          <w:spacing w:val="-4"/>
          <w:lang w:val="en-GB"/>
        </w:rPr>
        <w:t xml:space="preserve"> </w:t>
      </w:r>
      <w:r w:rsidRPr="00FE63B2">
        <w:rPr>
          <w:lang w:val="en-GB"/>
        </w:rPr>
        <w:t>7</w:t>
      </w:r>
      <w:r w:rsidRPr="00FE63B2">
        <w:rPr>
          <w:spacing w:val="-2"/>
          <w:lang w:val="en-GB"/>
        </w:rPr>
        <w:t xml:space="preserve"> </w:t>
      </w:r>
      <w:r w:rsidR="00824C47" w:rsidRPr="00FE63B2">
        <w:rPr>
          <w:lang w:val="en-GB"/>
        </w:rPr>
        <w:t>è</w:t>
      </w:r>
      <w:r w:rsidRPr="00FE63B2">
        <w:rPr>
          <w:spacing w:val="-4"/>
          <w:lang w:val="en-GB"/>
        </w:rPr>
        <w:t xml:space="preserve"> </w:t>
      </w:r>
      <w:proofErr w:type="spellStart"/>
      <w:r w:rsidRPr="00FE63B2">
        <w:rPr>
          <w:lang w:val="en-GB"/>
        </w:rPr>
        <w:t>sulle</w:t>
      </w:r>
      <w:proofErr w:type="spellEnd"/>
      <w:r w:rsidRPr="00FE63B2">
        <w:rPr>
          <w:spacing w:val="-3"/>
          <w:lang w:val="en-GB"/>
        </w:rPr>
        <w:t xml:space="preserve"> </w:t>
      </w:r>
      <w:r w:rsidRPr="00FE63B2">
        <w:rPr>
          <w:lang w:val="en-GB"/>
        </w:rPr>
        <w:t>market</w:t>
      </w:r>
      <w:r w:rsidRPr="00FE63B2">
        <w:rPr>
          <w:spacing w:val="-3"/>
          <w:lang w:val="en-GB"/>
        </w:rPr>
        <w:t xml:space="preserve"> </w:t>
      </w:r>
      <w:r w:rsidRPr="00FE63B2">
        <w:rPr>
          <w:lang w:val="en-GB"/>
        </w:rPr>
        <w:t>opportunities</w:t>
      </w:r>
      <w:r w:rsidRPr="00FE63B2">
        <w:rPr>
          <w:spacing w:val="-1"/>
          <w:lang w:val="en-GB"/>
        </w:rPr>
        <w:t xml:space="preserve"> </w:t>
      </w:r>
      <w:r w:rsidRPr="00FE63B2">
        <w:rPr>
          <w:lang w:val="en-GB"/>
        </w:rPr>
        <w:t>2026-27, con</w:t>
      </w:r>
      <w:r w:rsidRPr="00FE63B2">
        <w:rPr>
          <w:spacing w:val="-13"/>
          <w:lang w:val="en-GB"/>
        </w:rPr>
        <w:t xml:space="preserve"> </w:t>
      </w:r>
      <w:proofErr w:type="spellStart"/>
      <w:r w:rsidRPr="00FE63B2">
        <w:rPr>
          <w:lang w:val="en-GB"/>
        </w:rPr>
        <w:t>approfondimenti</w:t>
      </w:r>
      <w:proofErr w:type="spellEnd"/>
      <w:r w:rsidRPr="00FE63B2">
        <w:rPr>
          <w:spacing w:val="-12"/>
          <w:lang w:val="en-GB"/>
        </w:rPr>
        <w:t xml:space="preserve"> </w:t>
      </w:r>
      <w:proofErr w:type="spellStart"/>
      <w:r w:rsidRPr="00FE63B2">
        <w:rPr>
          <w:lang w:val="en-GB"/>
        </w:rPr>
        <w:t>dedicati</w:t>
      </w:r>
      <w:proofErr w:type="spellEnd"/>
      <w:r w:rsidRPr="00FE63B2">
        <w:rPr>
          <w:spacing w:val="-13"/>
          <w:lang w:val="en-GB"/>
        </w:rPr>
        <w:t xml:space="preserve"> </w:t>
      </w:r>
      <w:r w:rsidRPr="00FE63B2">
        <w:rPr>
          <w:lang w:val="en-GB"/>
        </w:rPr>
        <w:t>a</w:t>
      </w:r>
      <w:r w:rsidRPr="00FE63B2">
        <w:rPr>
          <w:spacing w:val="-12"/>
          <w:lang w:val="en-GB"/>
        </w:rPr>
        <w:t xml:space="preserve"> </w:t>
      </w:r>
      <w:r w:rsidRPr="00FE63B2">
        <w:rPr>
          <w:i/>
          <w:lang w:val="en-GB"/>
        </w:rPr>
        <w:t>gold</w:t>
      </w:r>
      <w:r w:rsidRPr="00FE63B2">
        <w:rPr>
          <w:i/>
          <w:spacing w:val="-13"/>
          <w:lang w:val="en-GB"/>
        </w:rPr>
        <w:t xml:space="preserve"> </w:t>
      </w:r>
      <w:r w:rsidRPr="00FE63B2">
        <w:rPr>
          <w:i/>
          <w:lang w:val="en-GB"/>
        </w:rPr>
        <w:t>&amp;</w:t>
      </w:r>
      <w:r w:rsidRPr="00FE63B2">
        <w:rPr>
          <w:i/>
          <w:spacing w:val="-12"/>
          <w:lang w:val="en-GB"/>
        </w:rPr>
        <w:t xml:space="preserve"> </w:t>
      </w:r>
      <w:r w:rsidRPr="00FE63B2">
        <w:rPr>
          <w:i/>
          <w:lang w:val="en-GB"/>
        </w:rPr>
        <w:t>precious</w:t>
      </w:r>
      <w:r w:rsidRPr="00FE63B2">
        <w:rPr>
          <w:i/>
          <w:spacing w:val="-13"/>
          <w:lang w:val="en-GB"/>
        </w:rPr>
        <w:t xml:space="preserve"> </w:t>
      </w:r>
      <w:r w:rsidRPr="00FE63B2">
        <w:rPr>
          <w:i/>
          <w:lang w:val="en-GB"/>
        </w:rPr>
        <w:t>metals</w:t>
      </w:r>
      <w:r w:rsidRPr="00FE63B2">
        <w:rPr>
          <w:lang w:val="en-GB"/>
        </w:rPr>
        <w:t>,</w:t>
      </w:r>
      <w:r w:rsidRPr="00FE63B2">
        <w:rPr>
          <w:spacing w:val="-12"/>
          <w:lang w:val="en-GB"/>
        </w:rPr>
        <w:t xml:space="preserve"> </w:t>
      </w:r>
      <w:r w:rsidRPr="00FE63B2">
        <w:rPr>
          <w:i/>
          <w:lang w:val="en-GB"/>
        </w:rPr>
        <w:t>coloured</w:t>
      </w:r>
      <w:r w:rsidRPr="00FE63B2">
        <w:rPr>
          <w:i/>
          <w:spacing w:val="-12"/>
          <w:lang w:val="en-GB"/>
        </w:rPr>
        <w:t xml:space="preserve"> </w:t>
      </w:r>
      <w:r w:rsidRPr="00FE63B2">
        <w:rPr>
          <w:i/>
          <w:lang w:val="en-GB"/>
        </w:rPr>
        <w:t>gemstones</w:t>
      </w:r>
      <w:r w:rsidRPr="00FE63B2">
        <w:rPr>
          <w:lang w:val="en-GB"/>
        </w:rPr>
        <w:t>,</w:t>
      </w:r>
      <w:r w:rsidRPr="00FE63B2">
        <w:rPr>
          <w:spacing w:val="-13"/>
          <w:lang w:val="en-GB"/>
        </w:rPr>
        <w:t xml:space="preserve"> </w:t>
      </w:r>
      <w:r w:rsidRPr="00FE63B2">
        <w:rPr>
          <w:i/>
          <w:lang w:val="en-GB"/>
        </w:rPr>
        <w:t>diamonds</w:t>
      </w:r>
      <w:r w:rsidRPr="00FE63B2">
        <w:rPr>
          <w:i/>
          <w:spacing w:val="-12"/>
          <w:lang w:val="en-GB"/>
        </w:rPr>
        <w:t xml:space="preserve"> </w:t>
      </w:r>
      <w:r w:rsidRPr="00FE63B2">
        <w:rPr>
          <w:lang w:val="en-GB"/>
        </w:rPr>
        <w:t>(natural</w:t>
      </w:r>
      <w:r w:rsidRPr="00FE63B2">
        <w:rPr>
          <w:spacing w:val="-13"/>
          <w:lang w:val="en-GB"/>
        </w:rPr>
        <w:t xml:space="preserve"> </w:t>
      </w:r>
      <w:r w:rsidRPr="00FE63B2">
        <w:rPr>
          <w:lang w:val="en-GB"/>
        </w:rPr>
        <w:t>e</w:t>
      </w:r>
      <w:r w:rsidRPr="00FE63B2">
        <w:rPr>
          <w:spacing w:val="-12"/>
          <w:lang w:val="en-GB"/>
        </w:rPr>
        <w:t xml:space="preserve"> </w:t>
      </w:r>
      <w:r w:rsidRPr="00FE63B2">
        <w:rPr>
          <w:lang w:val="en-GB"/>
        </w:rPr>
        <w:t xml:space="preserve">lab-grown), </w:t>
      </w:r>
      <w:r w:rsidRPr="00FE63B2">
        <w:rPr>
          <w:i/>
          <w:lang w:val="en-GB"/>
        </w:rPr>
        <w:t>bridal</w:t>
      </w:r>
      <w:r w:rsidRPr="00FE63B2">
        <w:rPr>
          <w:lang w:val="en-GB"/>
        </w:rPr>
        <w:t xml:space="preserve">, </w:t>
      </w:r>
      <w:r w:rsidRPr="00FE63B2">
        <w:rPr>
          <w:i/>
          <w:lang w:val="en-GB"/>
        </w:rPr>
        <w:t>pearls</w:t>
      </w:r>
      <w:r w:rsidRPr="00FE63B2">
        <w:rPr>
          <w:lang w:val="en-GB"/>
        </w:rPr>
        <w:t xml:space="preserve">, </w:t>
      </w:r>
      <w:r w:rsidRPr="00FE63B2">
        <w:rPr>
          <w:i/>
          <w:lang w:val="en-GB"/>
        </w:rPr>
        <w:t xml:space="preserve">technologies &amp; innovations </w:t>
      </w:r>
      <w:r w:rsidRPr="00FE63B2">
        <w:rPr>
          <w:lang w:val="en-GB"/>
        </w:rPr>
        <w:t xml:space="preserve">e </w:t>
      </w:r>
      <w:r w:rsidRPr="00FE63B2">
        <w:rPr>
          <w:i/>
          <w:lang w:val="en-GB"/>
        </w:rPr>
        <w:t>high jewellery</w:t>
      </w:r>
      <w:r w:rsidRPr="00FE63B2">
        <w:rPr>
          <w:lang w:val="en-GB"/>
        </w:rPr>
        <w:t xml:space="preserve">. </w:t>
      </w:r>
      <w:r>
        <w:t xml:space="preserve">Le previsioni stilistiche per il 2027+ ruotano attorno a </w:t>
      </w:r>
      <w:r>
        <w:rPr>
          <w:b/>
        </w:rPr>
        <w:t xml:space="preserve">cinque temi chiave </w:t>
      </w:r>
      <w:r>
        <w:t xml:space="preserve">dai nomi evocativi: Modular Core, Dynamic </w:t>
      </w:r>
      <w:proofErr w:type="spellStart"/>
      <w:r>
        <w:t>Movement</w:t>
      </w:r>
      <w:proofErr w:type="spellEnd"/>
      <w:r>
        <w:t xml:space="preserve">, </w:t>
      </w:r>
      <w:proofErr w:type="spellStart"/>
      <w:r>
        <w:t>Coded</w:t>
      </w:r>
      <w:proofErr w:type="spellEnd"/>
      <w:r>
        <w:t xml:space="preserve"> Couture, </w:t>
      </w:r>
      <w:proofErr w:type="spellStart"/>
      <w:r>
        <w:t>Convergences</w:t>
      </w:r>
      <w:proofErr w:type="spellEnd"/>
      <w:r>
        <w:t xml:space="preserve"> e Neo-</w:t>
      </w:r>
      <w:proofErr w:type="spellStart"/>
      <w:r>
        <w:t>Rituals</w:t>
      </w:r>
      <w:proofErr w:type="spellEnd"/>
      <w:r>
        <w:t>.</w:t>
      </w:r>
    </w:p>
    <w:p w14:paraId="3F7EA4DD" w14:textId="77777777" w:rsidR="00FC1003" w:rsidRDefault="00FC1003" w:rsidP="00FE63B2">
      <w:pPr>
        <w:jc w:val="both"/>
        <w:sectPr w:rsidR="00FC1003">
          <w:type w:val="continuous"/>
          <w:pgSz w:w="11910" w:h="16840"/>
          <w:pgMar w:top="940" w:right="992" w:bottom="280" w:left="992" w:header="720" w:footer="720" w:gutter="0"/>
          <w:cols w:space="720"/>
        </w:sectPr>
      </w:pPr>
    </w:p>
    <w:p w14:paraId="78878A9F" w14:textId="77777777" w:rsidR="00FC1003" w:rsidRDefault="00CE3DC3" w:rsidP="00FE63B2">
      <w:pPr>
        <w:pStyle w:val="Titolo2"/>
        <w:spacing w:line="240" w:lineRule="auto"/>
      </w:pPr>
      <w:r>
        <w:lastRenderedPageBreak/>
        <w:t>TENDEDENZE</w:t>
      </w:r>
      <w:r>
        <w:rPr>
          <w:spacing w:val="-11"/>
        </w:rPr>
        <w:t xml:space="preserve"> </w:t>
      </w:r>
      <w:r>
        <w:t>AUTUNNO-INVERNO</w:t>
      </w:r>
      <w:r>
        <w:rPr>
          <w:spacing w:val="-11"/>
        </w:rPr>
        <w:t xml:space="preserve"> </w:t>
      </w:r>
      <w:r>
        <w:t>2025/26:</w:t>
      </w:r>
      <w:r>
        <w:rPr>
          <w:spacing w:val="-11"/>
        </w:rPr>
        <w:t xml:space="preserve"> </w:t>
      </w:r>
      <w:r>
        <w:t>GEOMETRIE,</w:t>
      </w:r>
      <w:r>
        <w:rPr>
          <w:spacing w:val="-11"/>
        </w:rPr>
        <w:t xml:space="preserve"> </w:t>
      </w:r>
      <w:r>
        <w:t>CROMIE,</w:t>
      </w:r>
      <w:r>
        <w:rPr>
          <w:spacing w:val="-11"/>
        </w:rPr>
        <w:t xml:space="preserve"> </w:t>
      </w:r>
      <w:r>
        <w:t>MOVIMENTO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rPr>
          <w:spacing w:val="-2"/>
        </w:rPr>
        <w:t>MINIMALISMO</w:t>
      </w:r>
    </w:p>
    <w:p w14:paraId="02DDFBE3" w14:textId="539DAFF2" w:rsidR="00FC1003" w:rsidRDefault="00CE3DC3" w:rsidP="00FE63B2">
      <w:pPr>
        <w:pStyle w:val="Corpotesto"/>
        <w:ind w:left="141" w:right="134"/>
        <w:jc w:val="both"/>
      </w:pPr>
      <w:r>
        <w:t>Il filo rosso che lega le tendenze del prossimo autunno inverno 2025-2026, che gli operatori professionali trovano</w:t>
      </w:r>
      <w:r>
        <w:t xml:space="preserve"> tra gli stand di Vicenzaoro </w:t>
      </w:r>
      <w:proofErr w:type="spellStart"/>
      <w:r>
        <w:t>September</w:t>
      </w:r>
      <w:proofErr w:type="spellEnd"/>
      <w:r>
        <w:t xml:space="preserve">, è il gioiello come espressione dinamica del sé, profondamente connessa alla risonanza emotiva, all’adattabilità e all’evoluzione personale. Secondo </w:t>
      </w:r>
      <w:proofErr w:type="spellStart"/>
      <w:r>
        <w:rPr>
          <w:b/>
        </w:rPr>
        <w:t>Trendvision</w:t>
      </w:r>
      <w:proofErr w:type="spellEnd"/>
      <w:r>
        <w:rPr>
          <w:b/>
          <w:spacing w:val="-8"/>
        </w:rPr>
        <w:t xml:space="preserve"> </w:t>
      </w:r>
      <w:r>
        <w:rPr>
          <w:b/>
        </w:rPr>
        <w:t>Jewellery</w:t>
      </w:r>
      <w:r>
        <w:rPr>
          <w:b/>
          <w:spacing w:val="-8"/>
        </w:rPr>
        <w:t xml:space="preserve"> </w:t>
      </w:r>
      <w:r>
        <w:rPr>
          <w:b/>
        </w:rPr>
        <w:t>+</w:t>
      </w:r>
      <w:r>
        <w:rPr>
          <w:b/>
          <w:spacing w:val="-8"/>
        </w:rPr>
        <w:t xml:space="preserve"> </w:t>
      </w:r>
      <w:r>
        <w:rPr>
          <w:b/>
        </w:rPr>
        <w:t>Forecasting</w:t>
      </w:r>
      <w:r>
        <w:rPr>
          <w:b/>
          <w:spacing w:val="-8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quattro</w:t>
      </w:r>
      <w:r>
        <w:rPr>
          <w:spacing w:val="-6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direttrici</w:t>
      </w:r>
      <w:r>
        <w:rPr>
          <w:spacing w:val="-8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definiscono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prossima</w:t>
      </w:r>
      <w:r>
        <w:rPr>
          <w:spacing w:val="-9"/>
        </w:rPr>
        <w:t xml:space="preserve"> </w:t>
      </w:r>
      <w:r>
        <w:t>stagione.</w:t>
      </w:r>
      <w:r>
        <w:rPr>
          <w:spacing w:val="-7"/>
        </w:rPr>
        <w:t xml:space="preserve"> </w:t>
      </w:r>
      <w:r>
        <w:rPr>
          <w:b/>
          <w:i/>
        </w:rPr>
        <w:t xml:space="preserve">Modular </w:t>
      </w:r>
      <w:proofErr w:type="spellStart"/>
      <w:r>
        <w:rPr>
          <w:b/>
          <w:i/>
        </w:rPr>
        <w:t>Geometries</w:t>
      </w:r>
      <w:proofErr w:type="spellEnd"/>
      <w:r>
        <w:rPr>
          <w:b/>
          <w:i/>
        </w:rPr>
        <w:t xml:space="preserve"> </w:t>
      </w:r>
      <w:r>
        <w:t>esplora il gioiello come un sistema di elementi impilabili, intercambiabili e riconfigurabili — stimolando</w:t>
      </w:r>
      <w:r>
        <w:rPr>
          <w:spacing w:val="-13"/>
        </w:rPr>
        <w:t xml:space="preserve"> </w:t>
      </w:r>
      <w:r>
        <w:t>creatività,</w:t>
      </w:r>
      <w:r>
        <w:rPr>
          <w:spacing w:val="-12"/>
        </w:rPr>
        <w:t xml:space="preserve"> </w:t>
      </w:r>
      <w:r>
        <w:t>adattabilità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una</w:t>
      </w:r>
      <w:r>
        <w:rPr>
          <w:spacing w:val="-13"/>
        </w:rPr>
        <w:t xml:space="preserve"> </w:t>
      </w:r>
      <w:r>
        <w:t>collezione</w:t>
      </w:r>
      <w:r>
        <w:rPr>
          <w:spacing w:val="-12"/>
        </w:rPr>
        <w:t xml:space="preserve"> </w:t>
      </w:r>
      <w:r>
        <w:t>circolare.</w:t>
      </w:r>
      <w:r>
        <w:rPr>
          <w:spacing w:val="-13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linee</w:t>
      </w:r>
      <w:r>
        <w:rPr>
          <w:spacing w:val="-12"/>
        </w:rPr>
        <w:t xml:space="preserve"> </w:t>
      </w:r>
      <w:r>
        <w:t>pulite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costruzioni</w:t>
      </w:r>
      <w:r>
        <w:rPr>
          <w:spacing w:val="-13"/>
        </w:rPr>
        <w:t xml:space="preserve"> </w:t>
      </w:r>
      <w:r>
        <w:t>personalizzabili,</w:t>
      </w:r>
      <w:r>
        <w:rPr>
          <w:spacing w:val="-12"/>
        </w:rPr>
        <w:t xml:space="preserve"> </w:t>
      </w:r>
      <w:r>
        <w:t xml:space="preserve">dà al portatore il potere di creare e reinventare il proprio stile nel tempo. Anelli impilabili, maglie staccabili, charm intercambiabili e chiusure riconfigurabili diventano basi di un’espressione personale. </w:t>
      </w:r>
      <w:proofErr w:type="spellStart"/>
      <w:r>
        <w:rPr>
          <w:b/>
          <w:i/>
        </w:rPr>
        <w:t>Spectrum</w:t>
      </w:r>
      <w:proofErr w:type="spellEnd"/>
      <w:r>
        <w:rPr>
          <w:b/>
          <w:i/>
        </w:rPr>
        <w:t xml:space="preserve"> Play </w:t>
      </w:r>
      <w:r>
        <w:t>porta il colore al centro dell’attenzione: gemme sfumate, strisce di smalto e to</w:t>
      </w:r>
      <w:r>
        <w:t xml:space="preserve">nalità stratificate, questa direzione cattura la vitalità emotiva e visiva della vita contemporanea. Collane di perline, anelli impilabili, orecchini spaiati e girocolli a strati offrono infinite possibilità di styling, permettendo a chi li indossa di comporre la propria identità, sfumatura dopo sfumatura. Materiali etici come plastiche riciclate, smalti recuperati e micromosaici ancorano questa giocosa estetica a una volontà consapevole. In contrasto, </w:t>
      </w:r>
      <w:r>
        <w:rPr>
          <w:b/>
          <w:i/>
        </w:rPr>
        <w:t>Quiet Elegance</w:t>
      </w:r>
      <w:r>
        <w:rPr>
          <w:b/>
          <w:i/>
          <w:spacing w:val="-11"/>
        </w:rPr>
        <w:t xml:space="preserve"> </w:t>
      </w:r>
      <w:r>
        <w:t>abbraccia</w:t>
      </w:r>
      <w:r>
        <w:rPr>
          <w:spacing w:val="-12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sobrietà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profondità</w:t>
      </w:r>
      <w:r>
        <w:rPr>
          <w:spacing w:val="-11"/>
        </w:rPr>
        <w:t xml:space="preserve"> </w:t>
      </w:r>
      <w:r>
        <w:t>em</w:t>
      </w:r>
      <w:r>
        <w:t>otiva.</w:t>
      </w:r>
      <w:r>
        <w:rPr>
          <w:spacing w:val="-13"/>
        </w:rPr>
        <w:t xml:space="preserve"> </w:t>
      </w:r>
      <w:r>
        <w:t>Radicata</w:t>
      </w:r>
      <w:r>
        <w:rPr>
          <w:spacing w:val="-10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minimalismo,</w:t>
      </w:r>
      <w:r>
        <w:rPr>
          <w:spacing w:val="-12"/>
        </w:rPr>
        <w:t xml:space="preserve"> </w:t>
      </w:r>
      <w:r>
        <w:t>privilegia</w:t>
      </w:r>
      <w:r>
        <w:rPr>
          <w:spacing w:val="-11"/>
        </w:rPr>
        <w:t xml:space="preserve"> </w:t>
      </w:r>
      <w:r>
        <w:t>texture</w:t>
      </w:r>
      <w:r>
        <w:rPr>
          <w:spacing w:val="-10"/>
        </w:rPr>
        <w:t xml:space="preserve"> </w:t>
      </w:r>
      <w:r>
        <w:t>morbide, forme</w:t>
      </w:r>
      <w:r>
        <w:rPr>
          <w:spacing w:val="-5"/>
        </w:rPr>
        <w:t xml:space="preserve"> </w:t>
      </w:r>
      <w:r>
        <w:t>raffinate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materiali</w:t>
      </w:r>
      <w:r>
        <w:rPr>
          <w:spacing w:val="-7"/>
        </w:rPr>
        <w:t xml:space="preserve"> </w:t>
      </w:r>
      <w:r>
        <w:t>sostenibili</w:t>
      </w:r>
      <w:r>
        <w:rPr>
          <w:spacing w:val="-4"/>
        </w:rPr>
        <w:t xml:space="preserve"> </w:t>
      </w:r>
      <w:r>
        <w:t>offrendo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sofisticazione</w:t>
      </w:r>
      <w:r>
        <w:rPr>
          <w:spacing w:val="-5"/>
        </w:rPr>
        <w:t xml:space="preserve"> </w:t>
      </w:r>
      <w:r>
        <w:t>calma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valore</w:t>
      </w:r>
      <w:r>
        <w:rPr>
          <w:spacing w:val="-5"/>
        </w:rPr>
        <w:t xml:space="preserve"> </w:t>
      </w:r>
      <w:r>
        <w:t>duraturo.</w:t>
      </w:r>
      <w:r>
        <w:rPr>
          <w:spacing w:val="-3"/>
        </w:rPr>
        <w:t xml:space="preserve"> </w:t>
      </w:r>
      <w:r>
        <w:t>L’oro</w:t>
      </w:r>
      <w:r>
        <w:rPr>
          <w:spacing w:val="-4"/>
        </w:rPr>
        <w:t xml:space="preserve"> </w:t>
      </w:r>
      <w:r>
        <w:t xml:space="preserve">satinato, il platino opaco e i metalli riciclati aggiungono texture senza clamore. Perle e diamanti discreti vengono posizionati con misura, celebrando l’intimità anziché l’esibizione. Infine, </w:t>
      </w:r>
      <w:proofErr w:type="spellStart"/>
      <w:r>
        <w:rPr>
          <w:b/>
          <w:i/>
        </w:rPr>
        <w:t>Dynamism</w:t>
      </w:r>
      <w:proofErr w:type="spellEnd"/>
      <w:r>
        <w:rPr>
          <w:b/>
          <w:i/>
        </w:rPr>
        <w:t xml:space="preserve"> </w:t>
      </w:r>
      <w:r>
        <w:t>introduce il movimento come</w:t>
      </w:r>
      <w:r>
        <w:rPr>
          <w:spacing w:val="-6"/>
        </w:rPr>
        <w:t xml:space="preserve"> </w:t>
      </w:r>
      <w:r>
        <w:t>linguaggio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design.</w:t>
      </w:r>
      <w:r>
        <w:rPr>
          <w:spacing w:val="-8"/>
        </w:rPr>
        <w:t xml:space="preserve"> </w:t>
      </w:r>
      <w:r>
        <w:t>Ispirata</w:t>
      </w:r>
      <w:r>
        <w:rPr>
          <w:spacing w:val="-6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Futurismo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geometria</w:t>
      </w:r>
      <w:r>
        <w:rPr>
          <w:spacing w:val="-7"/>
        </w:rPr>
        <w:t xml:space="preserve"> </w:t>
      </w:r>
      <w:r>
        <w:t>Déco,</w:t>
      </w:r>
      <w:r>
        <w:rPr>
          <w:spacing w:val="-6"/>
        </w:rPr>
        <w:t xml:space="preserve"> </w:t>
      </w:r>
      <w:r>
        <w:t>incanala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moto</w:t>
      </w:r>
      <w:r>
        <w:rPr>
          <w:spacing w:val="11"/>
        </w:rPr>
        <w:t xml:space="preserve"> </w:t>
      </w:r>
      <w:r>
        <w:t>attraverso</w:t>
      </w:r>
      <w:r>
        <w:rPr>
          <w:spacing w:val="-5"/>
        </w:rPr>
        <w:t xml:space="preserve"> </w:t>
      </w:r>
      <w:r>
        <w:t>silhouette fluide, forme cinetiche e materiali misti che rispondono al ritmo del corpo: polsini curvi, spille modulari e maglie espandibili catturano la trasformazione della materia.</w:t>
      </w:r>
    </w:p>
    <w:p w14:paraId="1914EC57" w14:textId="77777777" w:rsidR="00FC1003" w:rsidRDefault="00FC1003" w:rsidP="00FE63B2">
      <w:pPr>
        <w:pStyle w:val="Corpotesto"/>
        <w:rPr>
          <w:sz w:val="20"/>
        </w:rPr>
      </w:pPr>
    </w:p>
    <w:p w14:paraId="52BB73EA" w14:textId="77777777" w:rsidR="00FC1003" w:rsidRDefault="00CE3DC3">
      <w:pPr>
        <w:pStyle w:val="Corpotesto"/>
        <w:spacing w:before="26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 wp14:anchorId="1170921F" wp14:editId="26A25E3E">
            <wp:simplePos x="0" y="0"/>
            <wp:positionH relativeFrom="page">
              <wp:posOffset>720090</wp:posOffset>
            </wp:positionH>
            <wp:positionV relativeFrom="paragraph">
              <wp:posOffset>187127</wp:posOffset>
            </wp:positionV>
            <wp:extent cx="5996179" cy="1923669"/>
            <wp:effectExtent l="0" t="0" r="0" b="0"/>
            <wp:wrapTopAndBottom/>
            <wp:docPr id="2" name="Image 2" descr="Immagine che contiene testo, Carattere, schermata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testo, Carattere, schermata  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6179" cy="19236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5AAC39" w14:textId="77777777" w:rsidR="00FC1003" w:rsidRDefault="00FC1003">
      <w:pPr>
        <w:pStyle w:val="Corpotesto"/>
        <w:spacing w:before="196"/>
      </w:pPr>
    </w:p>
    <w:p w14:paraId="3D8E0D34" w14:textId="77777777" w:rsidR="00FC1003" w:rsidRPr="00FE63B2" w:rsidRDefault="00CE3DC3">
      <w:pPr>
        <w:ind w:left="141"/>
        <w:jc w:val="both"/>
        <w:rPr>
          <w:b/>
          <w:sz w:val="20"/>
          <w:lang w:val="en-GB"/>
        </w:rPr>
      </w:pPr>
      <w:r w:rsidRPr="00FE63B2">
        <w:rPr>
          <w:b/>
          <w:spacing w:val="-2"/>
          <w:sz w:val="20"/>
          <w:lang w:val="en-GB"/>
        </w:rPr>
        <w:t>PRESS</w:t>
      </w:r>
      <w:r w:rsidRPr="00FE63B2">
        <w:rPr>
          <w:b/>
          <w:spacing w:val="-8"/>
          <w:sz w:val="20"/>
          <w:lang w:val="en-GB"/>
        </w:rPr>
        <w:t xml:space="preserve"> </w:t>
      </w:r>
      <w:r w:rsidRPr="00FE63B2">
        <w:rPr>
          <w:b/>
          <w:spacing w:val="-2"/>
          <w:sz w:val="20"/>
          <w:lang w:val="en-GB"/>
        </w:rPr>
        <w:t>CONTACT</w:t>
      </w:r>
      <w:r w:rsidRPr="00FE63B2">
        <w:rPr>
          <w:b/>
          <w:spacing w:val="-6"/>
          <w:sz w:val="20"/>
          <w:lang w:val="en-GB"/>
        </w:rPr>
        <w:t xml:space="preserve"> </w:t>
      </w:r>
      <w:r w:rsidRPr="00FE63B2">
        <w:rPr>
          <w:b/>
          <w:spacing w:val="-2"/>
          <w:sz w:val="20"/>
          <w:lang w:val="en-GB"/>
        </w:rPr>
        <w:t>IEG</w:t>
      </w:r>
      <w:r w:rsidRPr="00FE63B2">
        <w:rPr>
          <w:b/>
          <w:spacing w:val="-7"/>
          <w:sz w:val="20"/>
          <w:lang w:val="en-GB"/>
        </w:rPr>
        <w:t xml:space="preserve"> </w:t>
      </w:r>
      <w:r w:rsidRPr="00FE63B2">
        <w:rPr>
          <w:b/>
          <w:spacing w:val="-2"/>
          <w:sz w:val="20"/>
          <w:lang w:val="en-GB"/>
        </w:rPr>
        <w:t>/</w:t>
      </w:r>
      <w:r w:rsidRPr="00FE63B2">
        <w:rPr>
          <w:b/>
          <w:spacing w:val="-5"/>
          <w:sz w:val="20"/>
          <w:lang w:val="en-GB"/>
        </w:rPr>
        <w:t xml:space="preserve"> </w:t>
      </w:r>
      <w:r w:rsidRPr="00FE63B2">
        <w:rPr>
          <w:b/>
          <w:spacing w:val="-2"/>
          <w:sz w:val="20"/>
          <w:lang w:val="en-GB"/>
        </w:rPr>
        <w:t>VICENZAORO</w:t>
      </w:r>
      <w:r w:rsidRPr="00FE63B2">
        <w:rPr>
          <w:b/>
          <w:spacing w:val="-4"/>
          <w:sz w:val="20"/>
          <w:lang w:val="en-GB"/>
        </w:rPr>
        <w:t xml:space="preserve"> </w:t>
      </w:r>
      <w:r w:rsidRPr="00FE63B2">
        <w:rPr>
          <w:b/>
          <w:spacing w:val="-2"/>
          <w:sz w:val="20"/>
          <w:lang w:val="en-GB"/>
        </w:rPr>
        <w:t>SEPTEMBER</w:t>
      </w:r>
      <w:r w:rsidRPr="00FE63B2">
        <w:rPr>
          <w:b/>
          <w:spacing w:val="-4"/>
          <w:sz w:val="20"/>
          <w:lang w:val="en-GB"/>
        </w:rPr>
        <w:t xml:space="preserve"> </w:t>
      </w:r>
      <w:r w:rsidRPr="00FE63B2">
        <w:rPr>
          <w:b/>
          <w:spacing w:val="-2"/>
          <w:sz w:val="20"/>
          <w:lang w:val="en-GB"/>
        </w:rPr>
        <w:t>2025:</w:t>
      </w:r>
    </w:p>
    <w:p w14:paraId="0D9D5F88" w14:textId="77777777" w:rsidR="00FC1003" w:rsidRPr="00FE63B2" w:rsidRDefault="00CE3DC3">
      <w:pPr>
        <w:spacing w:before="1"/>
        <w:ind w:left="141" w:right="141"/>
        <w:jc w:val="both"/>
        <w:rPr>
          <w:sz w:val="20"/>
          <w:lang w:val="en-GB"/>
        </w:rPr>
      </w:pPr>
      <w:r w:rsidRPr="00FE63B2">
        <w:rPr>
          <w:b/>
          <w:sz w:val="20"/>
          <w:lang w:val="en-GB"/>
        </w:rPr>
        <w:t>head of media relation &amp; corporate communication</w:t>
      </w:r>
      <w:r w:rsidRPr="00FE63B2">
        <w:rPr>
          <w:sz w:val="20"/>
          <w:lang w:val="en-GB"/>
        </w:rPr>
        <w:t xml:space="preserve">: Elisabetta Vitali; </w:t>
      </w:r>
      <w:r w:rsidRPr="00FE63B2">
        <w:rPr>
          <w:b/>
          <w:sz w:val="20"/>
          <w:lang w:val="en-GB"/>
        </w:rPr>
        <w:t>press office manager</w:t>
      </w:r>
      <w:r w:rsidRPr="00FE63B2">
        <w:rPr>
          <w:sz w:val="20"/>
          <w:lang w:val="en-GB"/>
        </w:rPr>
        <w:t xml:space="preserve">: Marco Forcellini, Pier Francesco Bellini; </w:t>
      </w:r>
      <w:r w:rsidRPr="00FE63B2">
        <w:rPr>
          <w:b/>
          <w:sz w:val="20"/>
          <w:lang w:val="en-GB"/>
        </w:rPr>
        <w:t>press office coordinator</w:t>
      </w:r>
      <w:r w:rsidRPr="00FE63B2">
        <w:rPr>
          <w:sz w:val="20"/>
          <w:lang w:val="en-GB"/>
        </w:rPr>
        <w:t xml:space="preserve">: Luca Paganin; </w:t>
      </w:r>
      <w:r w:rsidRPr="00FE63B2">
        <w:rPr>
          <w:b/>
          <w:sz w:val="20"/>
          <w:lang w:val="en-GB"/>
        </w:rPr>
        <w:t>international press office coordinator</w:t>
      </w:r>
      <w:r w:rsidRPr="00FE63B2">
        <w:rPr>
          <w:sz w:val="20"/>
          <w:lang w:val="en-GB"/>
        </w:rPr>
        <w:t xml:space="preserve">: Silvia Giorgi; </w:t>
      </w:r>
      <w:r w:rsidRPr="00FE63B2">
        <w:rPr>
          <w:b/>
          <w:sz w:val="20"/>
          <w:lang w:val="en-GB"/>
        </w:rPr>
        <w:t>press office specialist</w:t>
      </w:r>
      <w:r w:rsidRPr="00FE63B2">
        <w:rPr>
          <w:sz w:val="20"/>
          <w:lang w:val="en-GB"/>
        </w:rPr>
        <w:t xml:space="preserve">: Mirko Malgieri </w:t>
      </w:r>
      <w:hyperlink r:id="rId7">
        <w:r w:rsidR="00FC1003" w:rsidRPr="00FE63B2">
          <w:rPr>
            <w:color w:val="0000FF"/>
            <w:sz w:val="20"/>
            <w:u w:val="single" w:color="0000FF"/>
            <w:lang w:val="en-GB"/>
          </w:rPr>
          <w:t>media@iegexpo.it;</w:t>
        </w:r>
      </w:hyperlink>
    </w:p>
    <w:p w14:paraId="69669D80" w14:textId="77777777" w:rsidR="00FC1003" w:rsidRPr="00FE63B2" w:rsidRDefault="00FC1003">
      <w:pPr>
        <w:pStyle w:val="Corpotesto"/>
        <w:rPr>
          <w:sz w:val="20"/>
          <w:lang w:val="en-GB"/>
        </w:rPr>
      </w:pPr>
    </w:p>
    <w:p w14:paraId="20B52114" w14:textId="77777777" w:rsidR="00FC1003" w:rsidRDefault="00CE3DC3">
      <w:pPr>
        <w:ind w:left="141"/>
        <w:rPr>
          <w:b/>
          <w:sz w:val="20"/>
        </w:rPr>
      </w:pPr>
      <w:r>
        <w:rPr>
          <w:b/>
          <w:spacing w:val="-2"/>
          <w:sz w:val="20"/>
        </w:rPr>
        <w:t>MEDIA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AGENCY</w:t>
      </w:r>
      <w:r>
        <w:rPr>
          <w:b/>
          <w:spacing w:val="3"/>
          <w:sz w:val="20"/>
        </w:rPr>
        <w:t xml:space="preserve"> </w:t>
      </w:r>
      <w:r>
        <w:rPr>
          <w:b/>
          <w:spacing w:val="-2"/>
          <w:sz w:val="20"/>
        </w:rPr>
        <w:t>VICENZAORO</w:t>
      </w:r>
      <w:r>
        <w:rPr>
          <w:b/>
          <w:spacing w:val="6"/>
          <w:sz w:val="20"/>
        </w:rPr>
        <w:t xml:space="preserve"> </w:t>
      </w:r>
      <w:r>
        <w:rPr>
          <w:b/>
          <w:spacing w:val="-2"/>
          <w:sz w:val="20"/>
        </w:rPr>
        <w:t>SEPTEMBER</w:t>
      </w:r>
      <w:r>
        <w:rPr>
          <w:b/>
          <w:spacing w:val="4"/>
          <w:sz w:val="20"/>
        </w:rPr>
        <w:t xml:space="preserve"> </w:t>
      </w:r>
      <w:r>
        <w:rPr>
          <w:b/>
          <w:spacing w:val="-2"/>
          <w:sz w:val="20"/>
        </w:rPr>
        <w:t>2025:</w:t>
      </w:r>
      <w:r>
        <w:rPr>
          <w:b/>
          <w:spacing w:val="2"/>
          <w:sz w:val="20"/>
        </w:rPr>
        <w:t xml:space="preserve"> </w:t>
      </w:r>
      <w:r>
        <w:rPr>
          <w:b/>
          <w:spacing w:val="-2"/>
          <w:sz w:val="20"/>
        </w:rPr>
        <w:t>Adnkronos</w:t>
      </w:r>
      <w:r>
        <w:rPr>
          <w:b/>
          <w:spacing w:val="2"/>
          <w:sz w:val="20"/>
        </w:rPr>
        <w:t xml:space="preserve"> </w:t>
      </w:r>
      <w:r>
        <w:rPr>
          <w:b/>
          <w:spacing w:val="-2"/>
          <w:sz w:val="20"/>
        </w:rPr>
        <w:t>Comunicazione</w:t>
      </w:r>
    </w:p>
    <w:p w14:paraId="5FC2AD1E" w14:textId="77777777" w:rsidR="00FC1003" w:rsidRDefault="00CE3DC3">
      <w:pPr>
        <w:spacing w:line="243" w:lineRule="exact"/>
        <w:ind w:left="141"/>
        <w:rPr>
          <w:sz w:val="20"/>
        </w:rPr>
      </w:pPr>
      <w:r>
        <w:rPr>
          <w:sz w:val="20"/>
        </w:rPr>
        <w:t>Enrico</w:t>
      </w:r>
      <w:r>
        <w:rPr>
          <w:spacing w:val="-6"/>
          <w:sz w:val="20"/>
        </w:rPr>
        <w:t xml:space="preserve"> </w:t>
      </w:r>
      <w:r>
        <w:rPr>
          <w:sz w:val="20"/>
        </w:rPr>
        <w:t>Bellinelli:</w:t>
      </w:r>
      <w:r>
        <w:rPr>
          <w:spacing w:val="-7"/>
          <w:sz w:val="20"/>
        </w:rPr>
        <w:t xml:space="preserve"> </w:t>
      </w:r>
      <w:r>
        <w:rPr>
          <w:sz w:val="20"/>
        </w:rPr>
        <w:t>334</w:t>
      </w:r>
      <w:r>
        <w:rPr>
          <w:spacing w:val="-7"/>
          <w:sz w:val="20"/>
        </w:rPr>
        <w:t xml:space="preserve"> </w:t>
      </w:r>
      <w:r>
        <w:rPr>
          <w:sz w:val="20"/>
        </w:rPr>
        <w:t>5717790,</w:t>
      </w:r>
      <w:r>
        <w:rPr>
          <w:spacing w:val="-3"/>
          <w:sz w:val="20"/>
        </w:rPr>
        <w:t xml:space="preserve"> </w:t>
      </w:r>
      <w:hyperlink r:id="rId8">
        <w:r w:rsidR="00FC1003">
          <w:rPr>
            <w:color w:val="0000FF"/>
            <w:spacing w:val="-2"/>
            <w:sz w:val="20"/>
            <w:u w:val="single" w:color="0000FF"/>
          </w:rPr>
          <w:t>enrico.bellinelli.professional@adnkronos.com</w:t>
        </w:r>
      </w:hyperlink>
    </w:p>
    <w:p w14:paraId="4A784239" w14:textId="77777777" w:rsidR="00FC1003" w:rsidRDefault="00CE3DC3">
      <w:pPr>
        <w:spacing w:line="243" w:lineRule="exact"/>
        <w:ind w:left="141"/>
        <w:rPr>
          <w:sz w:val="20"/>
        </w:rPr>
      </w:pPr>
      <w:r>
        <w:rPr>
          <w:sz w:val="20"/>
        </w:rPr>
        <w:t>Enrica</w:t>
      </w:r>
      <w:r>
        <w:rPr>
          <w:spacing w:val="-7"/>
          <w:sz w:val="20"/>
        </w:rPr>
        <w:t xml:space="preserve"> </w:t>
      </w:r>
      <w:r>
        <w:rPr>
          <w:sz w:val="20"/>
        </w:rPr>
        <w:t>Marrese:</w:t>
      </w:r>
      <w:r>
        <w:rPr>
          <w:spacing w:val="-8"/>
          <w:sz w:val="20"/>
        </w:rPr>
        <w:t xml:space="preserve"> </w:t>
      </w:r>
      <w:r>
        <w:rPr>
          <w:sz w:val="20"/>
        </w:rPr>
        <w:t>320</w:t>
      </w:r>
      <w:r>
        <w:rPr>
          <w:spacing w:val="-8"/>
          <w:sz w:val="20"/>
        </w:rPr>
        <w:t xml:space="preserve"> </w:t>
      </w:r>
      <w:r>
        <w:rPr>
          <w:sz w:val="20"/>
        </w:rPr>
        <w:t>8074750,</w:t>
      </w:r>
      <w:r>
        <w:rPr>
          <w:spacing w:val="-3"/>
          <w:sz w:val="20"/>
        </w:rPr>
        <w:t xml:space="preserve"> </w:t>
      </w:r>
      <w:hyperlink r:id="rId9">
        <w:r w:rsidR="00FC1003">
          <w:rPr>
            <w:color w:val="0000FF"/>
            <w:spacing w:val="-2"/>
            <w:sz w:val="20"/>
            <w:u w:val="single" w:color="0000FF"/>
          </w:rPr>
          <w:t>enrica.marrese@adnkronos.com</w:t>
        </w:r>
      </w:hyperlink>
    </w:p>
    <w:p w14:paraId="029154E2" w14:textId="77777777" w:rsidR="00FC1003" w:rsidRDefault="00FC1003">
      <w:pPr>
        <w:pStyle w:val="Corpotesto"/>
        <w:rPr>
          <w:sz w:val="16"/>
        </w:rPr>
      </w:pPr>
    </w:p>
    <w:p w14:paraId="1C722337" w14:textId="77777777" w:rsidR="00FC1003" w:rsidRDefault="00FC1003">
      <w:pPr>
        <w:pStyle w:val="Corpotesto"/>
        <w:spacing w:before="47"/>
        <w:rPr>
          <w:sz w:val="16"/>
        </w:rPr>
      </w:pPr>
    </w:p>
    <w:p w14:paraId="61BDC8E7" w14:textId="77777777" w:rsidR="00FC1003" w:rsidRDefault="00CE3DC3">
      <w:pPr>
        <w:spacing w:before="1"/>
        <w:ind w:left="141" w:right="138"/>
        <w:jc w:val="both"/>
        <w:rPr>
          <w:sz w:val="16"/>
        </w:rPr>
      </w:pPr>
      <w:r>
        <w:rPr>
          <w:spacing w:val="-2"/>
          <w:sz w:val="16"/>
        </w:rPr>
        <w:t>Il presente comunicato stampa contiene elementi previsionali e stime che riflettono le attuali opinioni del management (“</w:t>
      </w:r>
      <w:proofErr w:type="spellStart"/>
      <w:r>
        <w:rPr>
          <w:spacing w:val="-2"/>
          <w:sz w:val="16"/>
        </w:rPr>
        <w:t>forward-looking</w:t>
      </w:r>
      <w:proofErr w:type="spellEnd"/>
      <w:r>
        <w:rPr>
          <w:spacing w:val="-2"/>
          <w:sz w:val="16"/>
        </w:rPr>
        <w:t xml:space="preserve"> </w:t>
      </w:r>
      <w:proofErr w:type="spellStart"/>
      <w:r>
        <w:rPr>
          <w:spacing w:val="-2"/>
          <w:sz w:val="16"/>
        </w:rPr>
        <w:t>statements</w:t>
      </w:r>
      <w:proofErr w:type="spellEnd"/>
      <w:r>
        <w:rPr>
          <w:spacing w:val="-2"/>
          <w:sz w:val="16"/>
        </w:rPr>
        <w:t>”)</w:t>
      </w:r>
      <w:r>
        <w:rPr>
          <w:spacing w:val="40"/>
          <w:sz w:val="16"/>
        </w:rPr>
        <w:t xml:space="preserve"> </w:t>
      </w:r>
      <w:r>
        <w:rPr>
          <w:sz w:val="16"/>
        </w:rPr>
        <w:t>specie per quanto riguarda performance gestionali future, realizzazione di investimenti, andamento dei flussi di cassa ed evoluzione della struttura</w:t>
      </w:r>
      <w:r>
        <w:rPr>
          <w:spacing w:val="40"/>
          <w:sz w:val="16"/>
        </w:rPr>
        <w:t xml:space="preserve"> </w:t>
      </w:r>
      <w:r>
        <w:rPr>
          <w:sz w:val="16"/>
        </w:rPr>
        <w:t xml:space="preserve">finanziaria. I </w:t>
      </w:r>
      <w:proofErr w:type="spellStart"/>
      <w:r>
        <w:rPr>
          <w:sz w:val="16"/>
        </w:rPr>
        <w:t>forward-looking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statements</w:t>
      </w:r>
      <w:proofErr w:type="spellEnd"/>
      <w:r>
        <w:rPr>
          <w:sz w:val="16"/>
        </w:rPr>
        <w:t xml:space="preserve"> hanno per loro natura una componente di rischio </w:t>
      </w:r>
      <w:proofErr w:type="spellStart"/>
      <w:r>
        <w:rPr>
          <w:sz w:val="16"/>
        </w:rPr>
        <w:t>ed</w:t>
      </w:r>
      <w:proofErr w:type="spellEnd"/>
      <w:r>
        <w:rPr>
          <w:sz w:val="16"/>
        </w:rPr>
        <w:t xml:space="preserve"> incertezza perché dipendono dal verificarsi di eventi</w:t>
      </w:r>
      <w:r>
        <w:rPr>
          <w:spacing w:val="40"/>
          <w:sz w:val="16"/>
        </w:rPr>
        <w:t xml:space="preserve"> </w:t>
      </w:r>
      <w:r>
        <w:rPr>
          <w:sz w:val="16"/>
        </w:rPr>
        <w:t>futuri.</w:t>
      </w:r>
      <w:r>
        <w:rPr>
          <w:spacing w:val="-4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risultati</w:t>
      </w:r>
      <w:r>
        <w:rPr>
          <w:spacing w:val="-5"/>
          <w:sz w:val="16"/>
        </w:rPr>
        <w:t xml:space="preserve"> </w:t>
      </w:r>
      <w:r>
        <w:rPr>
          <w:sz w:val="16"/>
        </w:rPr>
        <w:t>effettivi</w:t>
      </w:r>
      <w:r>
        <w:rPr>
          <w:spacing w:val="-5"/>
          <w:sz w:val="16"/>
        </w:rPr>
        <w:t xml:space="preserve"> </w:t>
      </w:r>
      <w:r>
        <w:rPr>
          <w:sz w:val="16"/>
        </w:rPr>
        <w:t>potranno</w:t>
      </w:r>
      <w:r>
        <w:rPr>
          <w:spacing w:val="-4"/>
          <w:sz w:val="16"/>
        </w:rPr>
        <w:t xml:space="preserve"> </w:t>
      </w:r>
      <w:r>
        <w:rPr>
          <w:sz w:val="16"/>
        </w:rPr>
        <w:t>differire</w:t>
      </w:r>
      <w:r>
        <w:rPr>
          <w:spacing w:val="-5"/>
          <w:sz w:val="16"/>
        </w:rPr>
        <w:t xml:space="preserve"> </w:t>
      </w:r>
      <w:r>
        <w:rPr>
          <w:sz w:val="16"/>
        </w:rPr>
        <w:t>anche</w:t>
      </w:r>
      <w:r>
        <w:rPr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misura</w:t>
      </w:r>
      <w:r>
        <w:rPr>
          <w:spacing w:val="-5"/>
          <w:sz w:val="16"/>
        </w:rPr>
        <w:t xml:space="preserve"> </w:t>
      </w:r>
      <w:r>
        <w:rPr>
          <w:sz w:val="16"/>
        </w:rPr>
        <w:t>significativa</w:t>
      </w:r>
      <w:r>
        <w:rPr>
          <w:spacing w:val="-5"/>
          <w:sz w:val="16"/>
        </w:rPr>
        <w:t xml:space="preserve"> </w:t>
      </w:r>
      <w:r>
        <w:rPr>
          <w:sz w:val="16"/>
        </w:rPr>
        <w:t>rispetto</w:t>
      </w:r>
      <w:r>
        <w:rPr>
          <w:spacing w:val="-5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quelli</w:t>
      </w:r>
      <w:r>
        <w:rPr>
          <w:spacing w:val="-5"/>
          <w:sz w:val="16"/>
        </w:rPr>
        <w:t xml:space="preserve"> </w:t>
      </w:r>
      <w:r>
        <w:rPr>
          <w:sz w:val="16"/>
        </w:rPr>
        <w:t>annunciati,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relazione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una</w:t>
      </w:r>
      <w:r>
        <w:rPr>
          <w:spacing w:val="-5"/>
          <w:sz w:val="16"/>
        </w:rPr>
        <w:t xml:space="preserve"> </w:t>
      </w:r>
      <w:r>
        <w:rPr>
          <w:sz w:val="16"/>
        </w:rPr>
        <w:t>pluralità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z w:val="16"/>
        </w:rPr>
        <w:t>fattori</w:t>
      </w:r>
      <w:r>
        <w:rPr>
          <w:spacing w:val="-4"/>
          <w:sz w:val="16"/>
        </w:rPr>
        <w:t xml:space="preserve"> </w:t>
      </w:r>
      <w:r>
        <w:rPr>
          <w:sz w:val="16"/>
        </w:rPr>
        <w:t>tra</w:t>
      </w:r>
      <w:r>
        <w:rPr>
          <w:spacing w:val="-5"/>
          <w:sz w:val="16"/>
        </w:rPr>
        <w:t xml:space="preserve"> </w:t>
      </w:r>
      <w:r>
        <w:rPr>
          <w:sz w:val="16"/>
        </w:rPr>
        <w:t>cui,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solo</w:t>
      </w:r>
      <w:r>
        <w:rPr>
          <w:spacing w:val="40"/>
          <w:sz w:val="16"/>
        </w:rPr>
        <w:t xml:space="preserve"> </w:t>
      </w:r>
      <w:r>
        <w:rPr>
          <w:sz w:val="16"/>
        </w:rPr>
        <w:t>titolo esemplificativo</w:t>
      </w:r>
      <w:r>
        <w:rPr>
          <w:sz w:val="16"/>
        </w:rPr>
        <w:t>: andamento del mercato della ristorazione fuori casa e dei flussi turistici in Italia, andamento del mercato orafo - gioielliero,</w:t>
      </w:r>
      <w:r>
        <w:rPr>
          <w:spacing w:val="40"/>
          <w:sz w:val="16"/>
        </w:rPr>
        <w:t xml:space="preserve"> </w:t>
      </w:r>
      <w:r>
        <w:rPr>
          <w:sz w:val="16"/>
        </w:rPr>
        <w:t>andamento</w:t>
      </w:r>
      <w:r>
        <w:rPr>
          <w:spacing w:val="-8"/>
          <w:sz w:val="16"/>
        </w:rPr>
        <w:t xml:space="preserve"> </w:t>
      </w:r>
      <w:r>
        <w:rPr>
          <w:sz w:val="16"/>
        </w:rPr>
        <w:t>del</w:t>
      </w:r>
      <w:r>
        <w:rPr>
          <w:spacing w:val="-8"/>
          <w:sz w:val="16"/>
        </w:rPr>
        <w:t xml:space="preserve"> </w:t>
      </w:r>
      <w:r>
        <w:rPr>
          <w:sz w:val="16"/>
        </w:rPr>
        <w:t>mercato</w:t>
      </w:r>
      <w:r>
        <w:rPr>
          <w:spacing w:val="-8"/>
          <w:sz w:val="16"/>
        </w:rPr>
        <w:t xml:space="preserve"> </w:t>
      </w:r>
      <w:r>
        <w:rPr>
          <w:sz w:val="16"/>
        </w:rPr>
        <w:t>della</w:t>
      </w:r>
      <w:r>
        <w:rPr>
          <w:spacing w:val="-7"/>
          <w:sz w:val="16"/>
        </w:rPr>
        <w:t xml:space="preserve"> </w:t>
      </w:r>
      <w:r>
        <w:rPr>
          <w:sz w:val="16"/>
        </w:rPr>
        <w:t>green</w:t>
      </w:r>
      <w:r>
        <w:rPr>
          <w:spacing w:val="-5"/>
          <w:sz w:val="16"/>
        </w:rPr>
        <w:t xml:space="preserve"> </w:t>
      </w:r>
      <w:r>
        <w:rPr>
          <w:sz w:val="16"/>
        </w:rPr>
        <w:t>economy;</w:t>
      </w:r>
      <w:r>
        <w:rPr>
          <w:spacing w:val="-7"/>
          <w:sz w:val="16"/>
        </w:rPr>
        <w:t xml:space="preserve"> </w:t>
      </w:r>
      <w:r>
        <w:rPr>
          <w:sz w:val="16"/>
        </w:rPr>
        <w:t>evoluzione</w:t>
      </w:r>
      <w:r>
        <w:rPr>
          <w:spacing w:val="-6"/>
          <w:sz w:val="16"/>
        </w:rPr>
        <w:t xml:space="preserve"> </w:t>
      </w:r>
      <w:r>
        <w:rPr>
          <w:sz w:val="16"/>
        </w:rPr>
        <w:t>del</w:t>
      </w:r>
      <w:r>
        <w:rPr>
          <w:spacing w:val="-6"/>
          <w:sz w:val="16"/>
        </w:rPr>
        <w:t xml:space="preserve"> </w:t>
      </w:r>
      <w:r>
        <w:rPr>
          <w:sz w:val="16"/>
        </w:rPr>
        <w:t>prezzo</w:t>
      </w:r>
      <w:r>
        <w:rPr>
          <w:spacing w:val="-8"/>
          <w:sz w:val="16"/>
        </w:rPr>
        <w:t xml:space="preserve"> </w:t>
      </w:r>
      <w:r>
        <w:rPr>
          <w:sz w:val="16"/>
        </w:rPr>
        <w:t>delle</w:t>
      </w:r>
      <w:r>
        <w:rPr>
          <w:spacing w:val="-4"/>
          <w:sz w:val="16"/>
        </w:rPr>
        <w:t xml:space="preserve"> </w:t>
      </w:r>
      <w:r>
        <w:rPr>
          <w:sz w:val="16"/>
        </w:rPr>
        <w:t>materie</w:t>
      </w:r>
      <w:r>
        <w:rPr>
          <w:spacing w:val="-8"/>
          <w:sz w:val="16"/>
        </w:rPr>
        <w:t xml:space="preserve"> </w:t>
      </w:r>
      <w:r>
        <w:rPr>
          <w:sz w:val="16"/>
        </w:rPr>
        <w:t>prime;</w:t>
      </w:r>
      <w:r>
        <w:rPr>
          <w:spacing w:val="-7"/>
          <w:sz w:val="16"/>
        </w:rPr>
        <w:t xml:space="preserve"> </w:t>
      </w:r>
      <w:r>
        <w:rPr>
          <w:sz w:val="16"/>
        </w:rPr>
        <w:t>condizioni</w:t>
      </w:r>
      <w:r>
        <w:rPr>
          <w:spacing w:val="-8"/>
          <w:sz w:val="16"/>
        </w:rPr>
        <w:t xml:space="preserve"> </w:t>
      </w:r>
      <w:r>
        <w:rPr>
          <w:sz w:val="16"/>
        </w:rPr>
        <w:t>macroeconomiche</w:t>
      </w:r>
      <w:r>
        <w:rPr>
          <w:spacing w:val="-8"/>
          <w:sz w:val="16"/>
        </w:rPr>
        <w:t xml:space="preserve"> </w:t>
      </w:r>
      <w:r>
        <w:rPr>
          <w:sz w:val="16"/>
        </w:rPr>
        <w:t>generali;</w:t>
      </w:r>
      <w:r>
        <w:rPr>
          <w:spacing w:val="-7"/>
          <w:sz w:val="16"/>
        </w:rPr>
        <w:t xml:space="preserve"> </w:t>
      </w:r>
      <w:r>
        <w:rPr>
          <w:sz w:val="16"/>
        </w:rPr>
        <w:t>fattori</w:t>
      </w:r>
      <w:r>
        <w:rPr>
          <w:spacing w:val="-8"/>
          <w:sz w:val="16"/>
        </w:rPr>
        <w:t xml:space="preserve"> </w:t>
      </w:r>
      <w:r>
        <w:rPr>
          <w:sz w:val="16"/>
        </w:rPr>
        <w:t>geopolitici</w:t>
      </w:r>
      <w:r>
        <w:rPr>
          <w:spacing w:val="-5"/>
          <w:sz w:val="16"/>
        </w:rPr>
        <w:t xml:space="preserve"> </w:t>
      </w:r>
      <w:r>
        <w:rPr>
          <w:sz w:val="16"/>
        </w:rPr>
        <w:t>ed</w:t>
      </w:r>
      <w:r>
        <w:rPr>
          <w:spacing w:val="40"/>
          <w:sz w:val="16"/>
        </w:rPr>
        <w:t xml:space="preserve"> </w:t>
      </w:r>
      <w:r>
        <w:rPr>
          <w:sz w:val="16"/>
        </w:rPr>
        <w:t>evoluzioni del quadro normativo. Le informazioni contenute nel presente comunicato, inoltre, non pretendono di essere complete, né sono state</w:t>
      </w:r>
      <w:r>
        <w:rPr>
          <w:spacing w:val="40"/>
          <w:sz w:val="16"/>
        </w:rPr>
        <w:t xml:space="preserve"> </w:t>
      </w:r>
      <w:r>
        <w:rPr>
          <w:sz w:val="16"/>
        </w:rPr>
        <w:t>verificate da terze parti indipendenti. Le proiezioni, le stime e gli obiettivi qui presentati si basano sulle informazioni a disposizione della Società alla</w:t>
      </w:r>
      <w:r>
        <w:rPr>
          <w:spacing w:val="40"/>
          <w:sz w:val="16"/>
        </w:rPr>
        <w:t xml:space="preserve"> </w:t>
      </w:r>
      <w:r>
        <w:rPr>
          <w:sz w:val="16"/>
        </w:rPr>
        <w:t>data del presente comunicato</w:t>
      </w:r>
    </w:p>
    <w:sectPr w:rsidR="00FC1003">
      <w:pgSz w:w="11910" w:h="16840"/>
      <w:pgMar w:top="9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15138"/>
    <w:multiLevelType w:val="hybridMultilevel"/>
    <w:tmpl w:val="26C4A97C"/>
    <w:lvl w:ilvl="0" w:tplc="A33490E0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77C68098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C0D08256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C1C67E92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4A74C94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0BA867D4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B454720A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725A7E30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5F221D5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25999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1003"/>
    <w:rsid w:val="00255B11"/>
    <w:rsid w:val="00824C47"/>
    <w:rsid w:val="00CE3DC3"/>
    <w:rsid w:val="00E42CAD"/>
    <w:rsid w:val="00F05E00"/>
    <w:rsid w:val="00FC1003"/>
    <w:rsid w:val="00FE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7BDB"/>
  <w15:docId w15:val="{7413B236-A647-4301-A097-40D523A7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861" w:hanging="360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line="267" w:lineRule="exact"/>
      <w:ind w:left="141"/>
      <w:jc w:val="both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2" w:right="3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61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rico.bellinelli.professional@adnkrono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dia@iegexp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nrica.marrese@adnkrono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1145</Words>
  <Characters>6531</Characters>
  <Application>Microsoft Office Word</Application>
  <DocSecurity>0</DocSecurity>
  <Lines>54</Lines>
  <Paragraphs>15</Paragraphs>
  <ScaleCrop>false</ScaleCrop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Marrese Enrica</dc:creator>
  <cp:lastModifiedBy>Luca Paganin</cp:lastModifiedBy>
  <cp:revision>5</cp:revision>
  <dcterms:created xsi:type="dcterms:W3CDTF">2025-08-07T12:36:00Z</dcterms:created>
  <dcterms:modified xsi:type="dcterms:W3CDTF">2025-08-07T14:56:00Z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2025-08-07T00:00:00Z</vt:filetime>
  </property>
  <property fmtid="{D5CDD505-2E9C-101B-9397-08002B2CF9AE}" pid="5" name="Producer">
    <vt:lpwstr>Microsoft® Word per Microsoft 365</vt:lpwstr>
  </property>
</Properties>
</file>